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CE6022">
        <w:rPr>
          <w:rFonts w:ascii="Times New Roman" w:hAnsi="Times New Roman"/>
          <w:b/>
          <w:color w:val="4F6228" w:themeColor="accent3" w:themeShade="80"/>
          <w:sz w:val="24"/>
          <w:szCs w:val="24"/>
        </w:rPr>
        <w:t xml:space="preserve">Program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0E63AA60" w:rsidR="00FD0711"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1.1</w:t>
            </w:r>
            <w:r w:rsidR="00E46DB7" w:rsidRPr="00E46DB7">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885686" w:rsidRDefault="00C26673" w:rsidP="003F130E">
            <w:pPr>
              <w:pStyle w:val="Heading3"/>
              <w:rPr>
                <w:sz w:val="20"/>
                <w:lang w:val="en-GB"/>
              </w:rPr>
            </w:pPr>
            <w:r w:rsidRPr="00885686">
              <w:rPr>
                <w:color w:val="4F6228" w:themeColor="accent3" w:themeShade="80"/>
                <w:sz w:val="20"/>
                <w:lang w:val="en-GB"/>
              </w:rPr>
              <w:t>National University of Science and Technology POLITEHNICA Bucharest</w:t>
            </w:r>
          </w:p>
        </w:tc>
      </w:tr>
      <w:tr w:rsidR="00FD0711" w:rsidRPr="00CE6022" w14:paraId="3BA60826" w14:textId="77777777" w:rsidTr="00885686">
        <w:tc>
          <w:tcPr>
            <w:tcW w:w="1760" w:type="pct"/>
          </w:tcPr>
          <w:p w14:paraId="03B4F8D9" w14:textId="208BDB93" w:rsidR="00FD0711" w:rsidRPr="00CE6022" w:rsidRDefault="00FD0711" w:rsidP="00E46DB7">
            <w:pPr>
              <w:spacing w:after="0" w:line="240" w:lineRule="auto"/>
              <w:ind w:left="340" w:hanging="340"/>
              <w:rPr>
                <w:rFonts w:ascii="Times New Roman" w:hAnsi="Times New Roman"/>
                <w:color w:val="9BBB59" w:themeColor="accent3"/>
                <w:sz w:val="20"/>
                <w:szCs w:val="20"/>
              </w:rPr>
            </w:pPr>
            <w:r w:rsidRPr="00E46DB7">
              <w:rPr>
                <w:rFonts w:ascii="Times New Roman" w:hAnsi="Times New Roman"/>
                <w:b/>
                <w:bCs/>
                <w:sz w:val="20"/>
                <w:szCs w:val="20"/>
              </w:rPr>
              <w:t>1.2</w:t>
            </w:r>
            <w:r w:rsidR="00E46DB7" w:rsidRPr="00E46DB7">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Doctoral school</w:t>
            </w:r>
          </w:p>
        </w:tc>
        <w:tc>
          <w:tcPr>
            <w:tcW w:w="3240" w:type="pct"/>
          </w:tcPr>
          <w:p w14:paraId="50BB472A" w14:textId="12E959F5" w:rsidR="00FD0711" w:rsidRPr="00CE6022" w:rsidRDefault="00D26806" w:rsidP="003F130E">
            <w:pPr>
              <w:spacing w:after="0" w:line="240" w:lineRule="auto"/>
              <w:rPr>
                <w:rFonts w:ascii="Times New Roman" w:hAnsi="Times New Roman"/>
                <w:b/>
                <w:bCs/>
                <w:sz w:val="20"/>
                <w:szCs w:val="20"/>
              </w:rPr>
            </w:pPr>
            <w:r w:rsidRPr="00CE6022">
              <w:rPr>
                <w:rFonts w:ascii="Times New Roman" w:hAnsi="Times New Roman"/>
                <w:b/>
                <w:bCs/>
                <w:sz w:val="20"/>
                <w:szCs w:val="20"/>
              </w:rPr>
              <w:t xml:space="preserve">Inginerie Industrială și Robotică / </w:t>
            </w:r>
            <w:r w:rsidRPr="00885686">
              <w:rPr>
                <w:rFonts w:ascii="Times New Roman" w:hAnsi="Times New Roman"/>
                <w:b/>
                <w:bCs/>
                <w:color w:val="4F6228" w:themeColor="accent3" w:themeShade="80"/>
                <w:sz w:val="20"/>
                <w:szCs w:val="20"/>
                <w:lang w:val="en-GB"/>
              </w:rPr>
              <w:t>Industrial Engineering and Robotics</w:t>
            </w:r>
          </w:p>
        </w:tc>
      </w:tr>
      <w:tr w:rsidR="00FD0711" w:rsidRPr="00CE6022" w14:paraId="56B65CAC" w14:textId="77777777" w:rsidTr="00885686">
        <w:tc>
          <w:tcPr>
            <w:tcW w:w="1760" w:type="pct"/>
          </w:tcPr>
          <w:p w14:paraId="4DBB2F4C" w14:textId="2EB98DAF" w:rsidR="00FD0711"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1280F757" w:rsidR="00FD0711" w:rsidRPr="00CE6022" w:rsidRDefault="002E2C91" w:rsidP="003F130E">
            <w:pPr>
              <w:spacing w:after="0" w:line="240" w:lineRule="auto"/>
              <w:rPr>
                <w:rFonts w:ascii="Times New Roman" w:hAnsi="Times New Roman"/>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364B4DCD" w14:textId="77777777" w:rsidTr="00885686">
        <w:tc>
          <w:tcPr>
            <w:tcW w:w="1760" w:type="pct"/>
          </w:tcPr>
          <w:p w14:paraId="2D0E1983" w14:textId="2F7CD3D3" w:rsidR="00FD0711"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proofErr w:type="spellStart"/>
            <w:r w:rsidR="00D26806" w:rsidRPr="00CE6022">
              <w:rPr>
                <w:rFonts w:ascii="Times New Roman" w:hAnsi="Times New Roman"/>
                <w:sz w:val="20"/>
                <w:szCs w:val="20"/>
              </w:rPr>
              <w:t>PhD</w:t>
            </w:r>
            <w:proofErr w:type="spellEnd"/>
          </w:p>
        </w:tc>
      </w:tr>
      <w:tr w:rsidR="00D46EF7" w:rsidRPr="00CE6022" w14:paraId="456B9D7C" w14:textId="77777777" w:rsidTr="00885686">
        <w:trPr>
          <w:trHeight w:val="231"/>
        </w:trPr>
        <w:tc>
          <w:tcPr>
            <w:tcW w:w="1760" w:type="pct"/>
          </w:tcPr>
          <w:p w14:paraId="78642FEF" w14:textId="299C8F1F" w:rsidR="00D46EF7" w:rsidRPr="00CE6022" w:rsidRDefault="00D46EF7"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310FEF" w:rsidRDefault="00FD0711" w:rsidP="003F130E">
      <w:pPr>
        <w:spacing w:after="0" w:line="240" w:lineRule="auto"/>
        <w:rPr>
          <w:rFonts w:ascii="Times New Roman" w:hAnsi="Times New Roman"/>
          <w:sz w:val="24"/>
          <w:szCs w:val="24"/>
        </w:rPr>
      </w:pPr>
    </w:p>
    <w:p w14:paraId="749E27FA" w14:textId="5DA8FD6A"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r w:rsidR="00085094" w:rsidRPr="00CE6022">
        <w:rPr>
          <w:rFonts w:ascii="Times New Roman" w:hAnsi="Times New Roman"/>
          <w:b/>
          <w:color w:val="4F6228" w:themeColor="accent3" w:themeShade="80"/>
          <w:sz w:val="24"/>
          <w:szCs w:val="24"/>
        </w:rPr>
        <w:t>Course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550"/>
        <w:gridCol w:w="657"/>
        <w:gridCol w:w="351"/>
        <w:gridCol w:w="284"/>
        <w:gridCol w:w="713"/>
        <w:gridCol w:w="353"/>
        <w:gridCol w:w="2051"/>
        <w:gridCol w:w="494"/>
        <w:gridCol w:w="2342"/>
        <w:gridCol w:w="680"/>
      </w:tblGrid>
      <w:tr w:rsidR="00FD0711" w:rsidRPr="00CE6022" w14:paraId="57E36C1D" w14:textId="77777777" w:rsidTr="00CE6022">
        <w:tc>
          <w:tcPr>
            <w:tcW w:w="1524" w:type="pct"/>
            <w:gridSpan w:val="3"/>
          </w:tcPr>
          <w:p w14:paraId="61BD6346" w14:textId="5F8F12F7" w:rsidR="00532F3D"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2.1</w:t>
            </w:r>
            <w:r w:rsidR="00E46DB7" w:rsidRPr="00E46DB7">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r w:rsidR="00085094" w:rsidRPr="00E46DB7">
              <w:rPr>
                <w:rFonts w:ascii="Times New Roman" w:hAnsi="Times New Roman"/>
                <w:color w:val="4F6228" w:themeColor="accent3" w:themeShade="80"/>
                <w:sz w:val="20"/>
                <w:szCs w:val="20"/>
                <w:lang w:val="en-GB"/>
              </w:rPr>
              <w:t>Course title</w:t>
            </w:r>
            <w:r w:rsidR="00085094" w:rsidRPr="00E46DB7">
              <w:rPr>
                <w:rFonts w:ascii="Times New Roman" w:hAnsi="Times New Roman"/>
                <w:color w:val="4F6228" w:themeColor="accent3" w:themeShade="80"/>
                <w:sz w:val="20"/>
                <w:szCs w:val="20"/>
              </w:rPr>
              <w:t xml:space="preserve"> </w:t>
            </w:r>
            <w:r w:rsidR="00532F3D" w:rsidRPr="00CE6022">
              <w:rPr>
                <w:rFonts w:ascii="Times New Roman" w:hAnsi="Times New Roman"/>
                <w:sz w:val="20"/>
                <w:szCs w:val="20"/>
              </w:rPr>
              <w:t>(</w:t>
            </w:r>
            <w:proofErr w:type="spellStart"/>
            <w:r w:rsidR="00532F3D" w:rsidRPr="00CE6022">
              <w:rPr>
                <w:rFonts w:ascii="Times New Roman" w:hAnsi="Times New Roman"/>
                <w:sz w:val="20"/>
                <w:szCs w:val="20"/>
              </w:rPr>
              <w:t>ro</w:t>
            </w:r>
            <w:proofErr w:type="spellEnd"/>
            <w:r w:rsidR="00532F3D" w:rsidRPr="00CE6022">
              <w:rPr>
                <w:rFonts w:ascii="Times New Roman" w:hAnsi="Times New Roman"/>
                <w:sz w:val="20"/>
                <w:szCs w:val="20"/>
              </w:rPr>
              <w:t>)</w:t>
            </w:r>
            <w:r w:rsidR="00885686">
              <w:rPr>
                <w:rFonts w:ascii="Times New Roman" w:hAnsi="Times New Roman"/>
                <w:sz w:val="20"/>
                <w:szCs w:val="20"/>
              </w:rPr>
              <w:t>/</w:t>
            </w:r>
            <w:r w:rsidR="00532F3D" w:rsidRPr="00CE6022">
              <w:rPr>
                <w:rFonts w:ascii="Times New Roman" w:hAnsi="Times New Roman"/>
                <w:sz w:val="20"/>
                <w:szCs w:val="20"/>
              </w:rPr>
              <w:t>(</w:t>
            </w:r>
            <w:proofErr w:type="spellStart"/>
            <w:r w:rsidR="00532F3D" w:rsidRPr="00CE6022">
              <w:rPr>
                <w:rFonts w:ascii="Times New Roman" w:hAnsi="Times New Roman"/>
                <w:sz w:val="20"/>
                <w:szCs w:val="20"/>
              </w:rPr>
              <w:t>en</w:t>
            </w:r>
            <w:r w:rsidR="00885686">
              <w:rPr>
                <w:rFonts w:ascii="Times New Roman" w:hAnsi="Times New Roman"/>
                <w:sz w:val="20"/>
                <w:szCs w:val="20"/>
              </w:rPr>
              <w:t>g</w:t>
            </w:r>
            <w:proofErr w:type="spellEnd"/>
            <w:r w:rsidR="00532F3D" w:rsidRPr="00CE6022">
              <w:rPr>
                <w:rFonts w:ascii="Times New Roman" w:hAnsi="Times New Roman"/>
                <w:sz w:val="20"/>
                <w:szCs w:val="20"/>
              </w:rPr>
              <w:t>)</w:t>
            </w:r>
          </w:p>
        </w:tc>
        <w:tc>
          <w:tcPr>
            <w:tcW w:w="3476" w:type="pct"/>
            <w:gridSpan w:val="8"/>
          </w:tcPr>
          <w:p w14:paraId="3996590F" w14:textId="1371AB7F" w:rsidR="00FE5A43" w:rsidRPr="00CE6022" w:rsidRDefault="00FE5A43" w:rsidP="00885686">
            <w:pPr>
              <w:spacing w:after="0" w:line="240" w:lineRule="auto"/>
              <w:rPr>
                <w:rFonts w:ascii="Times New Roman" w:hAnsi="Times New Roman"/>
                <w:b/>
                <w:bCs/>
                <w:sz w:val="20"/>
                <w:szCs w:val="20"/>
                <w:highlight w:val="yellow"/>
              </w:rPr>
            </w:pPr>
            <w:r w:rsidRPr="00CE6022">
              <w:rPr>
                <w:rFonts w:ascii="Times New Roman" w:hAnsi="Times New Roman"/>
                <w:b/>
                <w:bCs/>
                <w:sz w:val="20"/>
                <w:szCs w:val="20"/>
              </w:rPr>
              <w:t>Disciplina de specializare 1,</w:t>
            </w:r>
            <w:r w:rsidR="00885686">
              <w:rPr>
                <w:rFonts w:ascii="Times New Roman" w:hAnsi="Times New Roman"/>
                <w:b/>
                <w:bCs/>
                <w:sz w:val="20"/>
                <w:szCs w:val="20"/>
              </w:rPr>
              <w:t xml:space="preserve"> </w:t>
            </w:r>
            <w:r w:rsidRPr="00CE6022">
              <w:rPr>
                <w:rFonts w:ascii="Times New Roman" w:hAnsi="Times New Roman"/>
                <w:b/>
                <w:bCs/>
                <w:sz w:val="20"/>
                <w:szCs w:val="20"/>
              </w:rPr>
              <w:t>2</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CE6022">
              <w:rPr>
                <w:rFonts w:ascii="Times New Roman" w:hAnsi="Times New Roman"/>
                <w:b/>
                <w:bCs/>
                <w:color w:val="4F6228" w:themeColor="accent3" w:themeShade="80"/>
                <w:sz w:val="20"/>
                <w:szCs w:val="20"/>
              </w:rPr>
              <w:t xml:space="preserve">Doctoral topic of </w:t>
            </w:r>
            <w:proofErr w:type="spellStart"/>
            <w:r w:rsidRPr="00CE6022">
              <w:rPr>
                <w:rFonts w:ascii="Times New Roman" w:hAnsi="Times New Roman"/>
                <w:b/>
                <w:bCs/>
                <w:color w:val="4F6228" w:themeColor="accent3" w:themeShade="80"/>
                <w:sz w:val="20"/>
                <w:szCs w:val="20"/>
              </w:rPr>
              <w:t>specialization</w:t>
            </w:r>
            <w:proofErr w:type="spellEnd"/>
            <w:r w:rsidRPr="00CE6022">
              <w:rPr>
                <w:rFonts w:ascii="Times New Roman" w:hAnsi="Times New Roman"/>
                <w:b/>
                <w:bCs/>
                <w:color w:val="4F6228" w:themeColor="accent3" w:themeShade="80"/>
                <w:sz w:val="20"/>
                <w:szCs w:val="20"/>
              </w:rPr>
              <w:t xml:space="preserve"> 1,</w:t>
            </w:r>
            <w:r w:rsidR="00885686">
              <w:rPr>
                <w:rFonts w:ascii="Times New Roman" w:hAnsi="Times New Roman"/>
                <w:b/>
                <w:bCs/>
                <w:color w:val="4F6228" w:themeColor="accent3" w:themeShade="80"/>
                <w:sz w:val="20"/>
                <w:szCs w:val="20"/>
              </w:rPr>
              <w:t xml:space="preserve"> </w:t>
            </w:r>
            <w:r w:rsidRPr="00CE6022">
              <w:rPr>
                <w:rFonts w:ascii="Times New Roman" w:hAnsi="Times New Roman"/>
                <w:b/>
                <w:bCs/>
                <w:color w:val="4F6228" w:themeColor="accent3" w:themeShade="80"/>
                <w:sz w:val="20"/>
                <w:szCs w:val="20"/>
              </w:rPr>
              <w:t>2</w:t>
            </w:r>
          </w:p>
        </w:tc>
      </w:tr>
      <w:tr w:rsidR="00FD0711" w:rsidRPr="00CE6022" w14:paraId="3B211D2A" w14:textId="77777777" w:rsidTr="00CE6022">
        <w:tc>
          <w:tcPr>
            <w:tcW w:w="2169" w:type="pct"/>
            <w:gridSpan w:val="6"/>
          </w:tcPr>
          <w:p w14:paraId="4AB7824E" w14:textId="0ED78026" w:rsidR="00FD0711" w:rsidRPr="00CE6022" w:rsidRDefault="00FD0711" w:rsidP="003F130E">
            <w:pPr>
              <w:spacing w:after="0" w:line="240" w:lineRule="auto"/>
              <w:rPr>
                <w:rFonts w:ascii="Times New Roman" w:hAnsi="Times New Roman"/>
                <w:color w:val="9BBB59" w:themeColor="accent3"/>
                <w:sz w:val="20"/>
                <w:szCs w:val="20"/>
              </w:rPr>
            </w:pPr>
            <w:r w:rsidRPr="00E46DB7">
              <w:rPr>
                <w:rFonts w:ascii="Times New Roman" w:hAnsi="Times New Roman"/>
                <w:b/>
                <w:bCs/>
                <w:sz w:val="20"/>
                <w:szCs w:val="20"/>
              </w:rPr>
              <w:t>2.2</w:t>
            </w:r>
            <w:r w:rsidR="00E46DB7" w:rsidRPr="00E46DB7">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ilor de curs</w:t>
            </w:r>
            <w:r w:rsidR="00085094" w:rsidRPr="00CE6022">
              <w:rPr>
                <w:rFonts w:ascii="Times New Roman" w:hAnsi="Times New Roman"/>
                <w:color w:val="9BBB59" w:themeColor="accent3"/>
                <w:sz w:val="20"/>
                <w:szCs w:val="20"/>
              </w:rPr>
              <w:t xml:space="preserve">/ </w:t>
            </w:r>
            <w:r w:rsidR="00085094" w:rsidRPr="00CE6022">
              <w:rPr>
                <w:rFonts w:ascii="Times New Roman" w:hAnsi="Times New Roman"/>
                <w:color w:val="4F6228" w:themeColor="accent3" w:themeShade="80"/>
                <w:sz w:val="20"/>
                <w:szCs w:val="20"/>
              </w:rPr>
              <w:t>Course holder</w:t>
            </w:r>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E46DB7">
            <w:pPr>
              <w:spacing w:after="0" w:line="240" w:lineRule="auto"/>
              <w:ind w:left="340" w:hanging="340"/>
              <w:rPr>
                <w:rFonts w:ascii="Times New Roman" w:hAnsi="Times New Roman"/>
                <w:color w:val="9BBB59" w:themeColor="accent3"/>
                <w:sz w:val="20"/>
                <w:szCs w:val="20"/>
              </w:rPr>
            </w:pPr>
            <w:r w:rsidRPr="00E46DB7">
              <w:rPr>
                <w:rFonts w:ascii="Times New Roman" w:hAnsi="Times New Roman"/>
                <w:b/>
                <w:bCs/>
                <w:sz w:val="20"/>
                <w:szCs w:val="20"/>
              </w:rPr>
              <w:t>2.</w:t>
            </w:r>
            <w:r w:rsidR="00F11290" w:rsidRPr="00E46DB7">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Academic year</w:t>
            </w:r>
          </w:p>
        </w:tc>
        <w:tc>
          <w:tcPr>
            <w:tcW w:w="263" w:type="pct"/>
          </w:tcPr>
          <w:p w14:paraId="2D1E475E" w14:textId="3E79B3B8" w:rsidR="00FD0711" w:rsidRPr="00CE6022" w:rsidRDefault="00700487" w:rsidP="003F130E">
            <w:pPr>
              <w:spacing w:after="0" w:line="240" w:lineRule="auto"/>
              <w:rPr>
                <w:rFonts w:ascii="Times New Roman" w:hAnsi="Times New Roman"/>
                <w:sz w:val="20"/>
                <w:szCs w:val="20"/>
              </w:rPr>
            </w:pPr>
            <w:r w:rsidRPr="00CE6022">
              <w:rPr>
                <w:rFonts w:ascii="Times New Roman" w:hAnsi="Times New Roman"/>
                <w:sz w:val="20"/>
                <w:szCs w:val="20"/>
              </w:rPr>
              <w:t>1</w:t>
            </w:r>
          </w:p>
        </w:tc>
        <w:tc>
          <w:tcPr>
            <w:tcW w:w="618" w:type="pct"/>
            <w:gridSpan w:val="3"/>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500B0711"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Evaluation type</w:t>
            </w:r>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13A828F0"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Course regime</w:t>
            </w:r>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AE448B" w:rsidRDefault="00204311" w:rsidP="003F130E">
            <w:pPr>
              <w:spacing w:after="0" w:line="240" w:lineRule="auto"/>
              <w:rPr>
                <w:rFonts w:ascii="Times New Roman" w:hAnsi="Times New Roman"/>
                <w:color w:val="9BBB59" w:themeColor="accent3"/>
                <w:spacing w:val="-4"/>
                <w:sz w:val="20"/>
                <w:szCs w:val="20"/>
              </w:rPr>
            </w:pPr>
            <w:r w:rsidRPr="00AE448B">
              <w:rPr>
                <w:rFonts w:ascii="Times New Roman" w:hAnsi="Times New Roman"/>
                <w:b/>
                <w:bCs/>
                <w:spacing w:val="-4"/>
                <w:sz w:val="20"/>
                <w:szCs w:val="20"/>
              </w:rPr>
              <w:t>2.</w:t>
            </w:r>
            <w:r w:rsidR="00F11290" w:rsidRPr="00AE448B">
              <w:rPr>
                <w:rFonts w:ascii="Times New Roman" w:hAnsi="Times New Roman"/>
                <w:b/>
                <w:bCs/>
                <w:spacing w:val="-4"/>
                <w:sz w:val="20"/>
                <w:szCs w:val="20"/>
              </w:rPr>
              <w:t>7.</w:t>
            </w:r>
            <w:r w:rsidRPr="00AE448B">
              <w:rPr>
                <w:rFonts w:ascii="Times New Roman" w:hAnsi="Times New Roman"/>
                <w:spacing w:val="-4"/>
                <w:sz w:val="20"/>
                <w:szCs w:val="20"/>
              </w:rPr>
              <w:t xml:space="preserve"> </w:t>
            </w:r>
            <w:r w:rsidR="00AA5BBD" w:rsidRPr="00AE448B">
              <w:rPr>
                <w:rFonts w:ascii="Times New Roman" w:hAnsi="Times New Roman"/>
                <w:spacing w:val="-4"/>
                <w:sz w:val="20"/>
                <w:szCs w:val="20"/>
              </w:rPr>
              <w:t>Categoria formativă</w:t>
            </w:r>
            <w:r w:rsidR="0013302B" w:rsidRPr="00AE448B">
              <w:rPr>
                <w:rFonts w:ascii="Times New Roman" w:hAnsi="Times New Roman"/>
                <w:color w:val="9BBB59" w:themeColor="accent3"/>
                <w:spacing w:val="-4"/>
                <w:sz w:val="20"/>
                <w:szCs w:val="20"/>
              </w:rPr>
              <w:t xml:space="preserve">/ </w:t>
            </w:r>
            <w:r w:rsidR="00AA5BBD" w:rsidRPr="00AE448B">
              <w:rPr>
                <w:rFonts w:ascii="Times New Roman" w:hAnsi="Times New Roman"/>
                <w:color w:val="4F6228" w:themeColor="accent3" w:themeShade="80"/>
                <w:spacing w:val="-4"/>
                <w:sz w:val="20"/>
                <w:szCs w:val="20"/>
              </w:rPr>
              <w:t>Formative category</w:t>
            </w:r>
          </w:p>
        </w:tc>
        <w:tc>
          <w:tcPr>
            <w:tcW w:w="136" w:type="pct"/>
          </w:tcPr>
          <w:p w14:paraId="03F77098" w14:textId="54B94DA6" w:rsidR="00204311" w:rsidRPr="00AE448B" w:rsidRDefault="00A63F45" w:rsidP="003F130E">
            <w:pPr>
              <w:spacing w:after="0" w:line="240" w:lineRule="auto"/>
              <w:rPr>
                <w:rFonts w:ascii="Times New Roman" w:hAnsi="Times New Roman"/>
                <w:sz w:val="20"/>
                <w:szCs w:val="20"/>
                <w:lang w:val="en-US"/>
              </w:rPr>
            </w:pPr>
            <w:r w:rsidRPr="00AE448B">
              <w:rPr>
                <w:rFonts w:ascii="Times New Roman" w:hAnsi="Times New Roman"/>
                <w:sz w:val="20"/>
                <w:szCs w:val="20"/>
                <w:lang w:val="en-US"/>
              </w:rPr>
              <w:t>S</w:t>
            </w:r>
          </w:p>
        </w:tc>
        <w:tc>
          <w:tcPr>
            <w:tcW w:w="1491" w:type="pct"/>
            <w:gridSpan w:val="3"/>
          </w:tcPr>
          <w:p w14:paraId="46A72287" w14:textId="35561402" w:rsidR="00204311" w:rsidRPr="002E2C91" w:rsidRDefault="00204311" w:rsidP="003F130E">
            <w:pPr>
              <w:spacing w:after="0" w:line="240" w:lineRule="auto"/>
              <w:rPr>
                <w:rFonts w:ascii="Times New Roman" w:hAnsi="Times New Roman"/>
                <w:color w:val="9BBB59" w:themeColor="accent3"/>
                <w:spacing w:val="-2"/>
                <w:sz w:val="20"/>
                <w:szCs w:val="20"/>
              </w:rPr>
            </w:pPr>
            <w:r w:rsidRPr="002E2C91">
              <w:rPr>
                <w:rFonts w:ascii="Times New Roman" w:hAnsi="Times New Roman"/>
                <w:spacing w:val="-2"/>
                <w:sz w:val="20"/>
                <w:szCs w:val="20"/>
              </w:rPr>
              <w:t>2.</w:t>
            </w:r>
            <w:r w:rsidR="00F11290" w:rsidRPr="002E2C91">
              <w:rPr>
                <w:rFonts w:ascii="Times New Roman" w:hAnsi="Times New Roman"/>
                <w:spacing w:val="-2"/>
                <w:sz w:val="20"/>
                <w:szCs w:val="20"/>
              </w:rPr>
              <w:t>8.</w:t>
            </w:r>
            <w:r w:rsidRPr="002E2C91">
              <w:rPr>
                <w:rFonts w:ascii="Times New Roman" w:hAnsi="Times New Roman"/>
                <w:spacing w:val="-2"/>
                <w:sz w:val="20"/>
                <w:szCs w:val="20"/>
              </w:rPr>
              <w:t xml:space="preserve"> Codul disciplinei</w:t>
            </w:r>
            <w:r w:rsidR="0013302B" w:rsidRPr="002E2C91">
              <w:rPr>
                <w:rFonts w:ascii="Times New Roman" w:hAnsi="Times New Roman"/>
                <w:color w:val="9BBB59" w:themeColor="accent3"/>
                <w:spacing w:val="-2"/>
                <w:sz w:val="20"/>
                <w:szCs w:val="20"/>
              </w:rPr>
              <w:t xml:space="preserve">/ </w:t>
            </w:r>
            <w:r w:rsidR="0013302B" w:rsidRPr="002E2C91">
              <w:rPr>
                <w:rFonts w:ascii="Times New Roman" w:hAnsi="Times New Roman"/>
                <w:color w:val="4F6228" w:themeColor="accent3" w:themeShade="80"/>
                <w:spacing w:val="-2"/>
                <w:sz w:val="20"/>
                <w:szCs w:val="20"/>
              </w:rPr>
              <w:t>Discipline code</w:t>
            </w:r>
          </w:p>
        </w:tc>
        <w:tc>
          <w:tcPr>
            <w:tcW w:w="1681" w:type="pct"/>
            <w:gridSpan w:val="3"/>
          </w:tcPr>
          <w:p w14:paraId="7F83CE32" w14:textId="5DD2203E" w:rsidR="00204311" w:rsidRPr="002E2C91" w:rsidRDefault="005B7E57" w:rsidP="003F130E">
            <w:pPr>
              <w:spacing w:after="0" w:line="240" w:lineRule="auto"/>
              <w:rPr>
                <w:rFonts w:ascii="Times New Roman" w:hAnsi="Times New Roman"/>
                <w:sz w:val="20"/>
                <w:szCs w:val="20"/>
              </w:rPr>
            </w:pPr>
            <w:r w:rsidRPr="002E2C91">
              <w:rPr>
                <w:rFonts w:ascii="Times New Roman" w:hAnsi="Times New Roman"/>
                <w:sz w:val="20"/>
                <w:szCs w:val="20"/>
              </w:rPr>
              <w:t>B.L.03.AIASI.1.III.Ob.05</w:t>
            </w:r>
          </w:p>
        </w:tc>
      </w:tr>
    </w:tbl>
    <w:p w14:paraId="2381E712" w14:textId="77777777" w:rsidR="00336F88" w:rsidRPr="00310FEF" w:rsidRDefault="00336F88" w:rsidP="003F130E">
      <w:pPr>
        <w:spacing w:after="0" w:line="240" w:lineRule="auto"/>
        <w:rPr>
          <w:rFonts w:ascii="Times New Roman" w:hAnsi="Times New Roman"/>
          <w:b/>
          <w:sz w:val="24"/>
          <w:szCs w:val="24"/>
        </w:rPr>
      </w:pPr>
    </w:p>
    <w:p w14:paraId="7DDF2454" w14:textId="7481AD56" w:rsidR="00336F88"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CE6022">
        <w:rPr>
          <w:rFonts w:ascii="Times New Roman" w:hAnsi="Times New Roman"/>
          <w:color w:val="4F6228" w:themeColor="accent3" w:themeShade="80"/>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7C5BF34A" w:rsidR="00FD0711" w:rsidRPr="00CE6022" w:rsidRDefault="00FD0711" w:rsidP="003F130E">
            <w:pPr>
              <w:spacing w:after="0" w:line="240" w:lineRule="auto"/>
              <w:rPr>
                <w:rFonts w:ascii="Times New Roman" w:hAnsi="Times New Roman"/>
                <w:sz w:val="20"/>
                <w:szCs w:val="20"/>
              </w:rPr>
            </w:pPr>
            <w:r w:rsidRPr="00E46DB7">
              <w:rPr>
                <w:rFonts w:ascii="Times New Roman" w:hAnsi="Times New Roman"/>
                <w:b/>
                <w:bCs/>
                <w:sz w:val="20"/>
                <w:szCs w:val="20"/>
              </w:rPr>
              <w:t>3.</w:t>
            </w:r>
            <w:r w:rsidR="00336F88" w:rsidRPr="00E46DB7">
              <w:rPr>
                <w:rFonts w:ascii="Times New Roman" w:hAnsi="Times New Roman"/>
                <w:b/>
                <w:bCs/>
                <w:sz w:val="20"/>
                <w:szCs w:val="20"/>
              </w:rPr>
              <w:t>1</w:t>
            </w:r>
            <w:r w:rsidR="00E46DB7" w:rsidRPr="00E46DB7">
              <w:rPr>
                <w:rFonts w:ascii="Times New Roman" w:hAnsi="Times New Roman"/>
                <w:b/>
                <w:bCs/>
                <w:sz w:val="20"/>
                <w:szCs w:val="20"/>
              </w:rPr>
              <w:t>.</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Total hours of per semester</w:t>
            </w:r>
          </w:p>
        </w:tc>
        <w:tc>
          <w:tcPr>
            <w:tcW w:w="992" w:type="dxa"/>
            <w:shd w:val="clear" w:color="auto" w:fill="D9D9D9"/>
          </w:tcPr>
          <w:p w14:paraId="0E134E17" w14:textId="1FAD5728" w:rsidR="00FD0711" w:rsidRPr="00CE6022" w:rsidRDefault="00A63F45" w:rsidP="003F130E">
            <w:pPr>
              <w:spacing w:after="0" w:line="240" w:lineRule="auto"/>
              <w:jc w:val="center"/>
              <w:rPr>
                <w:rFonts w:ascii="Times New Roman" w:hAnsi="Times New Roman"/>
                <w:b/>
                <w:bCs/>
                <w:sz w:val="20"/>
                <w:szCs w:val="20"/>
              </w:rPr>
            </w:pPr>
            <w:r w:rsidRPr="00CE6022">
              <w:rPr>
                <w:rFonts w:ascii="Times New Roman" w:hAnsi="Times New Roman"/>
                <w:b/>
                <w:bCs/>
                <w:sz w:val="20"/>
                <w:szCs w:val="20"/>
              </w:rPr>
              <w:t>200</w:t>
            </w:r>
          </w:p>
        </w:tc>
      </w:tr>
      <w:tr w:rsidR="00FD0711" w:rsidRPr="00CE6022" w14:paraId="2EF8E713" w14:textId="77777777" w:rsidTr="00CE6022">
        <w:tc>
          <w:tcPr>
            <w:tcW w:w="4673" w:type="dxa"/>
            <w:shd w:val="clear" w:color="auto" w:fill="D9D9D9"/>
          </w:tcPr>
          <w:p w14:paraId="55BC46BF" w14:textId="6E9154A4" w:rsidR="00FD0711" w:rsidRPr="00CE6022" w:rsidRDefault="00FD0711" w:rsidP="003F130E">
            <w:pPr>
              <w:spacing w:after="0" w:line="240" w:lineRule="auto"/>
              <w:rPr>
                <w:rFonts w:ascii="Times New Roman" w:hAnsi="Times New Roman"/>
                <w:sz w:val="20"/>
                <w:szCs w:val="20"/>
              </w:rPr>
            </w:pPr>
            <w:r w:rsidRPr="00E46DB7">
              <w:rPr>
                <w:rFonts w:ascii="Times New Roman" w:hAnsi="Times New Roman"/>
                <w:b/>
                <w:bCs/>
                <w:sz w:val="20"/>
                <w:szCs w:val="20"/>
              </w:rPr>
              <w:t>3.</w:t>
            </w:r>
            <w:r w:rsidR="00336F88" w:rsidRPr="00E46DB7">
              <w:rPr>
                <w:rFonts w:ascii="Times New Roman" w:hAnsi="Times New Roman"/>
                <w:b/>
                <w:bCs/>
                <w:sz w:val="20"/>
                <w:szCs w:val="20"/>
              </w:rPr>
              <w:t>2</w:t>
            </w:r>
            <w:r w:rsidR="00E46DB7" w:rsidRPr="00E46DB7">
              <w:rPr>
                <w:rFonts w:ascii="Times New Roman" w:hAnsi="Times New Roman"/>
                <w:b/>
                <w:bCs/>
                <w:sz w:val="20"/>
                <w:szCs w:val="20"/>
              </w:rPr>
              <w:t>.</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r w:rsidR="00D85A8D" w:rsidRPr="00CE6022">
              <w:rPr>
                <w:rFonts w:ascii="Times New Roman" w:hAnsi="Times New Roman"/>
                <w:color w:val="4F6228" w:themeColor="accent3" w:themeShade="80"/>
                <w:sz w:val="20"/>
                <w:szCs w:val="20"/>
              </w:rPr>
              <w:t>Number of ECTS</w:t>
            </w:r>
          </w:p>
        </w:tc>
        <w:tc>
          <w:tcPr>
            <w:tcW w:w="992" w:type="dxa"/>
            <w:shd w:val="clear" w:color="auto" w:fill="D9D9D9"/>
          </w:tcPr>
          <w:p w14:paraId="32F2FDA1" w14:textId="66391E09" w:rsidR="00FD0711" w:rsidRPr="00CE6022" w:rsidRDefault="00A63F45" w:rsidP="003F130E">
            <w:pPr>
              <w:spacing w:after="0" w:line="240" w:lineRule="auto"/>
              <w:jc w:val="center"/>
              <w:rPr>
                <w:rFonts w:ascii="Times New Roman" w:hAnsi="Times New Roman"/>
                <w:b/>
                <w:bCs/>
                <w:sz w:val="20"/>
                <w:szCs w:val="20"/>
              </w:rPr>
            </w:pPr>
            <w:r w:rsidRPr="00CE6022">
              <w:rPr>
                <w:rFonts w:ascii="Times New Roman" w:hAnsi="Times New Roman"/>
                <w:b/>
                <w:bCs/>
                <w:sz w:val="20"/>
                <w:szCs w:val="20"/>
              </w:rPr>
              <w:t>8</w:t>
            </w:r>
          </w:p>
        </w:tc>
      </w:tr>
    </w:tbl>
    <w:p w14:paraId="60F15865" w14:textId="77777777" w:rsidR="000B3BD0" w:rsidRPr="00310FEF" w:rsidRDefault="000B3BD0" w:rsidP="003F130E">
      <w:pPr>
        <w:spacing w:after="0" w:line="240" w:lineRule="auto"/>
        <w:rPr>
          <w:rFonts w:ascii="Times New Roman" w:hAnsi="Times New Roman"/>
          <w:b/>
          <w:sz w:val="24"/>
          <w:szCs w:val="24"/>
        </w:rPr>
      </w:pPr>
    </w:p>
    <w:p w14:paraId="4080BC5C" w14:textId="1B96C7A2" w:rsidR="00FD0711"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CE6022">
        <w:rPr>
          <w:rFonts w:ascii="Times New Roman" w:hAnsi="Times New Roman"/>
          <w:color w:val="4F6228" w:themeColor="accent3" w:themeShade="80"/>
          <w:sz w:val="24"/>
          <w:szCs w:val="24"/>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58691408" w:rsidR="00B609FA" w:rsidRPr="00CE6022" w:rsidRDefault="00B609FA" w:rsidP="00E46DB7">
            <w:pPr>
              <w:ind w:left="340" w:hanging="340"/>
              <w:rPr>
                <w:rFonts w:ascii="Times New Roman" w:hAnsi="Times New Roman"/>
                <w:highlight w:val="yellow"/>
              </w:rPr>
            </w:pPr>
            <w:r w:rsidRPr="00E46DB7">
              <w:rPr>
                <w:rFonts w:ascii="Times New Roman" w:hAnsi="Times New Roman"/>
                <w:b/>
                <w:bCs/>
              </w:rPr>
              <w:t>4.1</w:t>
            </w:r>
            <w:r w:rsidR="00E46DB7" w:rsidRPr="00E46DB7">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7AA76D91" w:rsidR="00B609FA" w:rsidRPr="00323897" w:rsidRDefault="00323897" w:rsidP="003F130E">
            <w:pPr>
              <w:rPr>
                <w:rFonts w:ascii="Times New Roman" w:hAnsi="Times New Roman"/>
              </w:rPr>
            </w:pPr>
            <w:r w:rsidRPr="00323897">
              <w:rPr>
                <w:rFonts w:ascii="Times New Roman" w:hAnsi="Times New Roman"/>
              </w:rPr>
              <w:t>Parcurgerea</w:t>
            </w:r>
            <w:r>
              <w:rPr>
                <w:rFonts w:ascii="Times New Roman" w:hAnsi="Times New Roman"/>
              </w:rPr>
              <w:t xml:space="preserve"> sub coordonarea conducătorului științific a unui curs (pregătiri specifice), corespunzător disciplinei, în regim fizic/online/fără frecvență/</w:t>
            </w:r>
            <w:r>
              <w:t xml:space="preserve"> </w:t>
            </w:r>
            <w:r w:rsidRPr="00323897">
              <w:rPr>
                <w:rFonts w:ascii="Times New Roman" w:hAnsi="Times New Roman"/>
                <w:color w:val="4F6228" w:themeColor="accent3" w:themeShade="80"/>
                <w:lang w:val="en-GB"/>
              </w:rPr>
              <w:t>Learning under the coordination of the scientific supervisor of a course (specific training), corresponding to the discipline, in person/online/without attendance</w:t>
            </w:r>
          </w:p>
        </w:tc>
      </w:tr>
      <w:tr w:rsidR="00B609FA" w:rsidRPr="00CE6022" w14:paraId="2114D3A9" w14:textId="77777777" w:rsidTr="00323897">
        <w:tc>
          <w:tcPr>
            <w:tcW w:w="2972" w:type="dxa"/>
          </w:tcPr>
          <w:p w14:paraId="05FE3232" w14:textId="52326BDE" w:rsidR="00B609FA" w:rsidRPr="00CE6022" w:rsidRDefault="00B609FA" w:rsidP="00E46DB7">
            <w:pPr>
              <w:ind w:left="340" w:hanging="340"/>
              <w:rPr>
                <w:rFonts w:ascii="Times New Roman" w:hAnsi="Times New Roman"/>
              </w:rPr>
            </w:pPr>
            <w:r w:rsidRPr="00E46DB7">
              <w:rPr>
                <w:rFonts w:ascii="Times New Roman" w:hAnsi="Times New Roman"/>
                <w:b/>
                <w:bCs/>
              </w:rPr>
              <w:t>4.2</w:t>
            </w:r>
            <w:r w:rsidR="00E46DB7" w:rsidRPr="00E46DB7">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for learning outcomes</w:t>
            </w:r>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323897">
              <w:rPr>
                <w:rFonts w:ascii="Times New Roman" w:hAnsi="Times New Roman"/>
                <w:color w:val="4F6228" w:themeColor="accent3" w:themeShade="80"/>
                <w:lang w:val="en-GB"/>
              </w:rPr>
              <w:t>The doctoral student must possess learning outcomes/</w:t>
            </w:r>
            <w:r>
              <w:rPr>
                <w:rFonts w:ascii="Times New Roman" w:hAnsi="Times New Roman"/>
                <w:color w:val="4F6228" w:themeColor="accent3" w:themeShade="80"/>
                <w:lang w:val="en-GB"/>
              </w:rPr>
              <w:t xml:space="preserve"> </w:t>
            </w:r>
            <w:r w:rsidRPr="00323897">
              <w:rPr>
                <w:rFonts w:ascii="Times New Roman" w:hAnsi="Times New Roman"/>
                <w:color w:val="4F6228" w:themeColor="accent3" w:themeShade="80"/>
                <w:lang w:val="en-GB"/>
              </w:rPr>
              <w:t>competences at EQF/CNC level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45194D4E" w:rsidR="00FD0711" w:rsidRPr="00323897"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323897">
        <w:rPr>
          <w:rFonts w:ascii="Times New Roman" w:hAnsi="Times New Roman"/>
          <w:color w:val="4F6228" w:themeColor="accent3" w:themeShade="80"/>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7830D43E" w:rsidR="00FD0711" w:rsidRPr="003F130E"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5.1</w:t>
            </w:r>
            <w:r w:rsidR="00E46DB7" w:rsidRPr="00E46DB7">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de desfășurare a cursului</w:t>
            </w:r>
            <w:r w:rsidR="00A1304B" w:rsidRPr="003F130E">
              <w:rPr>
                <w:rFonts w:ascii="Times New Roman" w:hAnsi="Times New Roman"/>
                <w:color w:val="9BBB59" w:themeColor="accent3"/>
                <w:sz w:val="20"/>
                <w:szCs w:val="20"/>
              </w:rPr>
              <w:t xml:space="preserve">/ </w:t>
            </w:r>
            <w:r w:rsidR="00A1304B" w:rsidRPr="003F130E">
              <w:rPr>
                <w:rFonts w:ascii="Times New Roman" w:hAnsi="Times New Roman"/>
                <w:color w:val="4F6228" w:themeColor="accent3" w:themeShade="80"/>
                <w:sz w:val="20"/>
                <w:szCs w:val="20"/>
              </w:rPr>
              <w:t>for the course</w:t>
            </w:r>
          </w:p>
        </w:tc>
        <w:tc>
          <w:tcPr>
            <w:tcW w:w="7484" w:type="dxa"/>
          </w:tcPr>
          <w:p w14:paraId="3202D18E" w14:textId="053D07BB"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310FEF" w:rsidRDefault="00FD0711" w:rsidP="00885686">
      <w:pPr>
        <w:spacing w:after="0" w:line="240" w:lineRule="auto"/>
        <w:rPr>
          <w:rFonts w:ascii="Times New Roman" w:hAnsi="Times New Roman"/>
          <w:sz w:val="24"/>
          <w:szCs w:val="24"/>
        </w:rPr>
      </w:pPr>
    </w:p>
    <w:p w14:paraId="0F1EE6D9" w14:textId="49DFB926" w:rsidR="00D31C96" w:rsidRDefault="00D31C96" w:rsidP="003F130E">
      <w:pPr>
        <w:spacing w:after="0"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3F130E">
        <w:rPr>
          <w:rFonts w:ascii="Times New Roman" w:hAnsi="Times New Roman"/>
          <w:b/>
          <w:color w:val="4F6228" w:themeColor="accent3" w:themeShade="80"/>
          <w:sz w:val="24"/>
          <w:szCs w:val="24"/>
        </w:rPr>
        <w:t>General objective of the course</w:t>
      </w:r>
      <w:r w:rsidR="00733BD4" w:rsidRPr="003F130E">
        <w:rPr>
          <w:rFonts w:ascii="Times New Roman" w:hAnsi="Times New Roman"/>
          <w:b/>
          <w:color w:val="4F6228" w:themeColor="accent3" w:themeShade="80"/>
          <w:sz w:val="24"/>
          <w:szCs w:val="24"/>
        </w:rPr>
        <w:t xml:space="preserve"> </w:t>
      </w:r>
    </w:p>
    <w:p w14:paraId="530DDF85" w14:textId="0B6C4C4C" w:rsidR="009B0688" w:rsidRPr="00885686" w:rsidRDefault="00E20BD3" w:rsidP="003F130E">
      <w:pPr>
        <w:spacing w:after="0" w:line="240" w:lineRule="auto"/>
        <w:ind w:firstLine="708"/>
        <w:jc w:val="both"/>
        <w:rPr>
          <w:rFonts w:ascii="Times New Roman" w:hAnsi="Times New Roman"/>
          <w:spacing w:val="-2"/>
          <w:sz w:val="24"/>
          <w:szCs w:val="24"/>
        </w:rPr>
      </w:pPr>
      <w:r w:rsidRPr="00885686">
        <w:rPr>
          <w:rFonts w:ascii="Times New Roman" w:hAnsi="Times New Roman"/>
          <w:spacing w:val="-2"/>
          <w:sz w:val="24"/>
          <w:szCs w:val="24"/>
        </w:rPr>
        <w:t xml:space="preserve">Această disciplină se studiază în cadrul domeniului </w:t>
      </w:r>
      <w:r w:rsidR="00B14EA2" w:rsidRPr="00885686">
        <w:rPr>
          <w:rFonts w:ascii="Times New Roman" w:hAnsi="Times New Roman"/>
          <w:spacing w:val="-2"/>
          <w:sz w:val="24"/>
          <w:szCs w:val="24"/>
        </w:rPr>
        <w:t xml:space="preserve">Inginerie Industriala </w:t>
      </w:r>
      <w:r w:rsidRPr="00885686">
        <w:rPr>
          <w:rFonts w:ascii="Times New Roman" w:hAnsi="Times New Roman"/>
          <w:spacing w:val="-2"/>
          <w:sz w:val="24"/>
          <w:szCs w:val="24"/>
        </w:rPr>
        <w:t xml:space="preserve">și își propune să </w:t>
      </w:r>
      <w:r w:rsidR="00B14EA2" w:rsidRPr="00885686">
        <w:rPr>
          <w:rFonts w:ascii="Times New Roman" w:hAnsi="Times New Roman"/>
          <w:spacing w:val="-2"/>
          <w:sz w:val="24"/>
          <w:szCs w:val="24"/>
        </w:rPr>
        <w:t>specializez</w:t>
      </w:r>
      <w:r w:rsidR="00BE4A8A">
        <w:rPr>
          <w:rFonts w:ascii="Times New Roman" w:hAnsi="Times New Roman"/>
          <w:spacing w:val="-2"/>
          <w:sz w:val="24"/>
          <w:szCs w:val="24"/>
        </w:rPr>
        <w:t>e</w:t>
      </w:r>
      <w:r w:rsidR="00B14EA2" w:rsidRPr="00885686">
        <w:rPr>
          <w:rFonts w:ascii="Times New Roman" w:hAnsi="Times New Roman"/>
          <w:spacing w:val="-2"/>
          <w:sz w:val="24"/>
          <w:szCs w:val="24"/>
        </w:rPr>
        <w:t xml:space="preserve"> </w:t>
      </w:r>
      <w:r w:rsidRPr="00885686">
        <w:rPr>
          <w:rFonts w:ascii="Times New Roman" w:hAnsi="Times New Roman"/>
          <w:spacing w:val="-2"/>
          <w:sz w:val="24"/>
          <w:szCs w:val="24"/>
        </w:rPr>
        <w:t xml:space="preserve">studenții </w:t>
      </w:r>
      <w:r w:rsidR="00B14EA2" w:rsidRPr="00885686">
        <w:rPr>
          <w:rFonts w:ascii="Times New Roman" w:hAnsi="Times New Roman"/>
          <w:spacing w:val="-2"/>
          <w:sz w:val="24"/>
          <w:szCs w:val="24"/>
        </w:rPr>
        <w:t xml:space="preserve">doctoranzi </w:t>
      </w:r>
      <w:r w:rsidRPr="00885686">
        <w:rPr>
          <w:rFonts w:ascii="Times New Roman" w:hAnsi="Times New Roman"/>
          <w:spacing w:val="-2"/>
          <w:sz w:val="24"/>
          <w:szCs w:val="24"/>
        </w:rPr>
        <w:t xml:space="preserve">cu </w:t>
      </w:r>
      <w:r w:rsidRPr="00885686">
        <w:rPr>
          <w:rFonts w:ascii="Times New Roman" w:hAnsi="Times New Roman"/>
          <w:color w:val="000000" w:themeColor="text1"/>
          <w:spacing w:val="-2"/>
          <w:sz w:val="24"/>
          <w:szCs w:val="24"/>
        </w:rPr>
        <w:t>abordări</w:t>
      </w:r>
      <w:r w:rsidR="00B14EA2" w:rsidRPr="00885686">
        <w:rPr>
          <w:rFonts w:ascii="Times New Roman" w:hAnsi="Times New Roman"/>
          <w:color w:val="000000" w:themeColor="text1"/>
          <w:spacing w:val="-2"/>
          <w:sz w:val="24"/>
          <w:szCs w:val="24"/>
        </w:rPr>
        <w:t xml:space="preserve"> avansate</w:t>
      </w:r>
      <w:r w:rsidRPr="00885686">
        <w:rPr>
          <w:rFonts w:ascii="Times New Roman" w:hAnsi="Times New Roman"/>
          <w:color w:val="000000" w:themeColor="text1"/>
          <w:spacing w:val="-2"/>
          <w:sz w:val="24"/>
          <w:szCs w:val="24"/>
        </w:rPr>
        <w:t xml:space="preserve">, </w:t>
      </w:r>
      <w:r w:rsidR="00B14EA2" w:rsidRPr="00885686">
        <w:rPr>
          <w:rFonts w:ascii="Times New Roman" w:hAnsi="Times New Roman"/>
          <w:color w:val="000000" w:themeColor="text1"/>
          <w:spacing w:val="-2"/>
          <w:sz w:val="24"/>
          <w:szCs w:val="24"/>
        </w:rPr>
        <w:t xml:space="preserve">concepte, </w:t>
      </w:r>
      <w:r w:rsidRPr="00885686">
        <w:rPr>
          <w:rFonts w:ascii="Times New Roman" w:hAnsi="Times New Roman"/>
          <w:color w:val="000000" w:themeColor="text1"/>
          <w:spacing w:val="-2"/>
          <w:sz w:val="24"/>
          <w:szCs w:val="24"/>
        </w:rPr>
        <w:t>modele și teorii explicative ale domeniului,</w:t>
      </w:r>
      <w:r w:rsidRPr="00885686">
        <w:rPr>
          <w:rFonts w:ascii="Times New Roman" w:hAnsi="Times New Roman"/>
          <w:spacing w:val="-2"/>
          <w:sz w:val="24"/>
          <w:szCs w:val="24"/>
        </w:rPr>
        <w:t xml:space="preserve"> utilizate în rezolvarea de aplicații practice și probleme</w:t>
      </w:r>
      <w:r w:rsidR="00B14EA2" w:rsidRPr="00885686">
        <w:rPr>
          <w:rFonts w:ascii="Times New Roman" w:hAnsi="Times New Roman"/>
          <w:spacing w:val="-2"/>
          <w:sz w:val="24"/>
          <w:szCs w:val="24"/>
        </w:rPr>
        <w:t xml:space="preserve"> de cercetare</w:t>
      </w:r>
      <w:r w:rsidRPr="00885686">
        <w:rPr>
          <w:rFonts w:ascii="Times New Roman" w:hAnsi="Times New Roman"/>
          <w:spacing w:val="-2"/>
          <w:sz w:val="24"/>
          <w:szCs w:val="24"/>
        </w:rPr>
        <w:t>, cu relevanță pentru stimularea procesului de învățare</w:t>
      </w:r>
      <w:r w:rsidRPr="00885686">
        <w:rPr>
          <w:rFonts w:ascii="Times New Roman" w:hAnsi="Times New Roman"/>
          <w:color w:val="000000" w:themeColor="text1"/>
          <w:spacing w:val="-2"/>
          <w:sz w:val="24"/>
          <w:szCs w:val="24"/>
        </w:rPr>
        <w:t xml:space="preserve">. </w:t>
      </w:r>
      <w:r w:rsidR="00323BAF" w:rsidRPr="00885686">
        <w:rPr>
          <w:rFonts w:ascii="Times New Roman" w:hAnsi="Times New Roman"/>
          <w:spacing w:val="-2"/>
          <w:sz w:val="24"/>
          <w:szCs w:val="24"/>
        </w:rPr>
        <w:t>Disciplina</w:t>
      </w:r>
      <w:r w:rsidR="00B97DD5" w:rsidRPr="00885686">
        <w:rPr>
          <w:rFonts w:ascii="Times New Roman" w:hAnsi="Times New Roman"/>
          <w:spacing w:val="-2"/>
          <w:sz w:val="24"/>
          <w:szCs w:val="24"/>
        </w:rPr>
        <w:t xml:space="preserve"> </w:t>
      </w:r>
      <w:r w:rsidR="00D27F89" w:rsidRPr="00885686">
        <w:rPr>
          <w:rFonts w:ascii="Times New Roman" w:hAnsi="Times New Roman"/>
          <w:spacing w:val="-2"/>
          <w:sz w:val="24"/>
          <w:szCs w:val="24"/>
        </w:rPr>
        <w:t>abordează ca tematic</w:t>
      </w:r>
      <w:r w:rsidR="003F130E" w:rsidRPr="00885686">
        <w:rPr>
          <w:rFonts w:ascii="Times New Roman" w:hAnsi="Times New Roman"/>
          <w:spacing w:val="-2"/>
          <w:sz w:val="24"/>
          <w:szCs w:val="24"/>
        </w:rPr>
        <w:t>i</w:t>
      </w:r>
      <w:r w:rsidR="00D27F89" w:rsidRPr="00885686">
        <w:rPr>
          <w:rFonts w:ascii="Times New Roman" w:hAnsi="Times New Roman"/>
          <w:spacing w:val="-2"/>
          <w:sz w:val="24"/>
          <w:szCs w:val="24"/>
        </w:rPr>
        <w:t xml:space="preserve"> specific</w:t>
      </w:r>
      <w:r w:rsidR="003F130E" w:rsidRPr="00885686">
        <w:rPr>
          <w:rFonts w:ascii="Times New Roman" w:hAnsi="Times New Roman"/>
          <w:spacing w:val="-2"/>
          <w:sz w:val="24"/>
          <w:szCs w:val="24"/>
        </w:rPr>
        <w:t>e</w:t>
      </w:r>
      <w:r w:rsidR="00323BAF" w:rsidRPr="00885686">
        <w:rPr>
          <w:rFonts w:ascii="Times New Roman" w:hAnsi="Times New Roman"/>
          <w:spacing w:val="-2"/>
          <w:sz w:val="24"/>
          <w:szCs w:val="24"/>
        </w:rPr>
        <w:t xml:space="preserve"> </w:t>
      </w:r>
      <w:r w:rsidRPr="00885686">
        <w:rPr>
          <w:rFonts w:ascii="Times New Roman" w:hAnsi="Times New Roman"/>
          <w:spacing w:val="-2"/>
          <w:sz w:val="24"/>
          <w:szCs w:val="24"/>
        </w:rPr>
        <w:t>avansate</w:t>
      </w:r>
      <w:r w:rsidR="003B55E2" w:rsidRPr="00885686">
        <w:rPr>
          <w:rFonts w:ascii="Times New Roman" w:hAnsi="Times New Roman"/>
          <w:spacing w:val="-2"/>
          <w:sz w:val="24"/>
          <w:szCs w:val="24"/>
        </w:rPr>
        <w:t>, concepte și principii specifice</w:t>
      </w:r>
      <w:r w:rsidR="00B14EA2" w:rsidRPr="00885686">
        <w:rPr>
          <w:rFonts w:ascii="Times New Roman" w:hAnsi="Times New Roman"/>
          <w:spacing w:val="-2"/>
          <w:sz w:val="24"/>
          <w:szCs w:val="24"/>
        </w:rPr>
        <w:t xml:space="preserve"> ariilor tematice din domeniul Inginerie Industrială</w:t>
      </w:r>
      <w:r w:rsidR="00B97DD5" w:rsidRPr="00885686">
        <w:rPr>
          <w:rFonts w:ascii="Times New Roman" w:hAnsi="Times New Roman"/>
          <w:spacing w:val="-2"/>
          <w:sz w:val="24"/>
          <w:szCs w:val="24"/>
        </w:rPr>
        <w:t>,</w:t>
      </w:r>
      <w:r w:rsidR="00323BAF" w:rsidRPr="00885686">
        <w:rPr>
          <w:rFonts w:ascii="Times New Roman" w:hAnsi="Times New Roman"/>
          <w:spacing w:val="-2"/>
          <w:sz w:val="24"/>
          <w:szCs w:val="24"/>
        </w:rPr>
        <w:t xml:space="preserve"> </w:t>
      </w:r>
      <w:r w:rsidR="003F130E" w:rsidRPr="00885686">
        <w:rPr>
          <w:rFonts w:ascii="Times New Roman" w:hAnsi="Times New Roman"/>
          <w:spacing w:val="-2"/>
          <w:sz w:val="24"/>
          <w:szCs w:val="24"/>
        </w:rPr>
        <w:t>î</w:t>
      </w:r>
      <w:r w:rsidR="00B14EA2" w:rsidRPr="00885686">
        <w:rPr>
          <w:rFonts w:ascii="Times New Roman" w:hAnsi="Times New Roman"/>
          <w:spacing w:val="-2"/>
          <w:sz w:val="24"/>
          <w:szCs w:val="24"/>
        </w:rPr>
        <w:t xml:space="preserve">n funcție de tema </w:t>
      </w:r>
      <w:r w:rsidR="003F130E" w:rsidRPr="00885686">
        <w:rPr>
          <w:rFonts w:ascii="Times New Roman" w:hAnsi="Times New Roman"/>
          <w:spacing w:val="-2"/>
          <w:sz w:val="24"/>
          <w:szCs w:val="24"/>
        </w:rPr>
        <w:t>ș</w:t>
      </w:r>
      <w:r w:rsidR="00B14EA2" w:rsidRPr="00885686">
        <w:rPr>
          <w:rFonts w:ascii="Times New Roman" w:hAnsi="Times New Roman"/>
          <w:spacing w:val="-2"/>
          <w:sz w:val="24"/>
          <w:szCs w:val="24"/>
        </w:rPr>
        <w:t xml:space="preserve">i parcursul previzionat de cercetare pentru studiile de doctorat, </w:t>
      </w:r>
      <w:r w:rsidR="00323BAF" w:rsidRPr="00885686">
        <w:rPr>
          <w:rFonts w:ascii="Times New Roman" w:hAnsi="Times New Roman"/>
          <w:spacing w:val="-2"/>
          <w:sz w:val="24"/>
          <w:szCs w:val="24"/>
        </w:rPr>
        <w:t xml:space="preserve">toate acestea contribuind la transmiterea/formarea către/la studenți a unei viziuni de ansamblu asupra </w:t>
      </w:r>
      <w:r w:rsidR="002C7828" w:rsidRPr="00885686">
        <w:rPr>
          <w:rFonts w:ascii="Times New Roman" w:hAnsi="Times New Roman"/>
          <w:spacing w:val="-2"/>
          <w:sz w:val="24"/>
          <w:szCs w:val="24"/>
        </w:rPr>
        <w:t>reperelor metodologice și procedurale aferente domeniului</w:t>
      </w:r>
      <w:r w:rsidR="00B97DD5" w:rsidRPr="00885686">
        <w:rPr>
          <w:rFonts w:ascii="Times New Roman" w:hAnsi="Times New Roman"/>
          <w:spacing w:val="-2"/>
          <w:sz w:val="24"/>
          <w:szCs w:val="24"/>
        </w:rPr>
        <w:t xml:space="preserve">. </w:t>
      </w:r>
      <w:bookmarkStart w:id="0" w:name="_Hlk139278969"/>
      <w:r w:rsidR="00272719" w:rsidRPr="00885686">
        <w:rPr>
          <w:rFonts w:ascii="Times New Roman" w:hAnsi="Times New Roman"/>
          <w:spacing w:val="-2"/>
          <w:sz w:val="24"/>
          <w:szCs w:val="24"/>
        </w:rPr>
        <w:t xml:space="preserve">In anexa 1 la Planul de </w:t>
      </w:r>
      <w:r w:rsidR="003F130E" w:rsidRPr="00885686">
        <w:rPr>
          <w:rFonts w:ascii="Times New Roman" w:hAnsi="Times New Roman"/>
          <w:spacing w:val="-2"/>
          <w:sz w:val="24"/>
          <w:szCs w:val="24"/>
        </w:rPr>
        <w:t>Învăţământ</w:t>
      </w:r>
      <w:r w:rsidR="00272719" w:rsidRPr="00885686">
        <w:rPr>
          <w:rFonts w:ascii="Times New Roman" w:hAnsi="Times New Roman"/>
          <w:spacing w:val="-2"/>
          <w:sz w:val="24"/>
          <w:szCs w:val="24"/>
        </w:rPr>
        <w:t xml:space="preserve"> se prezinta o lista non-exhaustiva a disciplinelor de specializare care sunt in prezent stabilite pentru parcursul doctoral al studenților. </w:t>
      </w:r>
    </w:p>
    <w:p w14:paraId="6579E5FC" w14:textId="04DA1B0A" w:rsidR="00253624" w:rsidRPr="003F130E" w:rsidRDefault="009B0688" w:rsidP="003F130E">
      <w:pPr>
        <w:spacing w:after="0" w:line="240" w:lineRule="auto"/>
        <w:ind w:firstLine="708"/>
        <w:jc w:val="both"/>
        <w:rPr>
          <w:rFonts w:ascii="Times New Roman" w:hAnsi="Times New Roman"/>
          <w:color w:val="4F6228" w:themeColor="accent3" w:themeShade="80"/>
          <w:sz w:val="24"/>
          <w:szCs w:val="24"/>
          <w:lang w:val="en-GB"/>
        </w:rPr>
      </w:pPr>
      <w:r w:rsidRPr="003F130E">
        <w:rPr>
          <w:rFonts w:ascii="Times New Roman" w:hAnsi="Times New Roman"/>
          <w:color w:val="4F6228" w:themeColor="accent3" w:themeShade="80"/>
          <w:sz w:val="24"/>
          <w:szCs w:val="24"/>
          <w:lang w:val="en-GB"/>
        </w:rPr>
        <w:t xml:space="preserve">This </w:t>
      </w:r>
      <w:bookmarkEnd w:id="0"/>
      <w:r w:rsidR="00B14EA2" w:rsidRPr="003F130E">
        <w:rPr>
          <w:rFonts w:ascii="Times New Roman" w:hAnsi="Times New Roman"/>
          <w:color w:val="4F6228" w:themeColor="accent3" w:themeShade="80"/>
          <w:sz w:val="24"/>
          <w:szCs w:val="24"/>
          <w:lang w:val="en-GB"/>
        </w:rPr>
        <w:t xml:space="preserve">discipline is studied within the field of Industrial Engineering and aims to specialize doctoral students with advanced approaches, concepts, models and explanatory theories of the field, used in solving </w:t>
      </w:r>
      <w:r w:rsidR="00B14EA2" w:rsidRPr="003F130E">
        <w:rPr>
          <w:rFonts w:ascii="Times New Roman" w:hAnsi="Times New Roman"/>
          <w:color w:val="4F6228" w:themeColor="accent3" w:themeShade="80"/>
          <w:sz w:val="24"/>
          <w:szCs w:val="24"/>
          <w:lang w:val="en-GB"/>
        </w:rPr>
        <w:lastRenderedPageBreak/>
        <w:t>practical applications and research problems, with relevance for stimulating the learning process.</w:t>
      </w:r>
      <w:r w:rsidR="00272719" w:rsidRPr="003F130E">
        <w:rPr>
          <w:rFonts w:ascii="Times New Roman" w:hAnsi="Times New Roman"/>
          <w:color w:val="4F6228" w:themeColor="accent3" w:themeShade="80"/>
          <w:sz w:val="24"/>
          <w:szCs w:val="24"/>
          <w:lang w:val="en-GB"/>
        </w:rPr>
        <w:t xml:space="preserve"> </w:t>
      </w:r>
      <w:r w:rsidR="00B14EA2" w:rsidRPr="003F130E">
        <w:rPr>
          <w:rFonts w:ascii="Times New Roman" w:hAnsi="Times New Roman"/>
          <w:color w:val="4F6228" w:themeColor="accent3" w:themeShade="80"/>
          <w:sz w:val="24"/>
          <w:szCs w:val="24"/>
          <w:lang w:val="en-GB"/>
        </w:rPr>
        <w:t>The discipline addresses as specific topics advanced concepts and principles specific to thematic areas in the doctoral field of Industrial Engineering, depending on the theme and the anticipated research path for doctoral studies, all of which contribute to the transmission/formation to students of an overview of the methodological and procedural benchmarks related to the field.</w:t>
      </w:r>
      <w:r w:rsidR="00272719" w:rsidRPr="003F130E">
        <w:rPr>
          <w:rFonts w:ascii="Times New Roman" w:hAnsi="Times New Roman"/>
          <w:color w:val="4F6228" w:themeColor="accent3" w:themeShade="80"/>
          <w:sz w:val="24"/>
          <w:szCs w:val="24"/>
          <w:lang w:val="en-GB"/>
        </w:rPr>
        <w:t xml:space="preserve"> Annex 1 to the Education Plan presents a non-exhaustive list of specialization disciplines that are currently established for the doctoral course of students.</w:t>
      </w:r>
    </w:p>
    <w:p w14:paraId="0D4011B5" w14:textId="77777777" w:rsidR="000B3BD0" w:rsidRPr="00310FEF" w:rsidRDefault="000B3BD0" w:rsidP="003F130E">
      <w:pPr>
        <w:spacing w:after="0" w:line="240" w:lineRule="auto"/>
        <w:jc w:val="both"/>
        <w:rPr>
          <w:rFonts w:ascii="Times New Roman" w:hAnsi="Times New Roman"/>
          <w:b/>
          <w:sz w:val="24"/>
          <w:szCs w:val="24"/>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3F130E">
        <w:rPr>
          <w:rFonts w:ascii="Times New Roman" w:hAnsi="Times New Roman"/>
          <w:b/>
          <w:color w:val="9BBB59" w:themeColor="accent3"/>
          <w:sz w:val="24"/>
          <w:szCs w:val="24"/>
        </w:rPr>
        <w:t xml:space="preserve">/ </w:t>
      </w:r>
      <w:r w:rsidR="009739F4" w:rsidRPr="003F130E">
        <w:rPr>
          <w:rFonts w:ascii="Times New Roman" w:hAnsi="Times New Roman"/>
          <w:b/>
          <w:color w:val="4F6228" w:themeColor="accent3" w:themeShade="80"/>
          <w:sz w:val="24"/>
          <w:szCs w:val="24"/>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72E448CE"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Doctorandul/Doctorul cunoaște și poate integra teorii avansate și modele științifice din producție, sisteme industriale, optimizare și inginerie sistemică</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knows and can integrate advanced theories and scientific models in production, industrial systems, optimization and systems engineering</w:t>
            </w:r>
            <w:r w:rsidRPr="003F130E">
              <w:rPr>
                <w:rFonts w:ascii="Times New Roman" w:hAnsi="Times New Roman"/>
                <w:sz w:val="20"/>
                <w:szCs w:val="20"/>
              </w:rPr>
              <w:t>.</w:t>
            </w:r>
          </w:p>
          <w:p w14:paraId="10A000CE" w14:textId="6BCF3CE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a deep understanding of methods for integrating emerging technologies (e.g. Industry 4.0/5.0, digital twins, cyber-physical systems, applied artificial intelligence) into innovative solutions for complex industrial systems</w:t>
            </w:r>
            <w:r w:rsidRPr="003F130E">
              <w:rPr>
                <w:rFonts w:ascii="Times New Roman" w:hAnsi="Times New Roman"/>
                <w:sz w:val="20"/>
                <w:szCs w:val="20"/>
              </w:rPr>
              <w:t>.</w:t>
            </w:r>
          </w:p>
          <w:p w14:paraId="654B95AE" w14:textId="085FFB1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Doctorandul/Doctorul deține cunoștințe aprofundate privind impactul socio-tehnic și economic al deciziilor inginerești industriale și cunoaște metode de evaluare a acestora</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in-depth knowledge of the socio-technical and economic impact of industrial engineering decisions and knows methods for their evaluation.</w:t>
            </w:r>
          </w:p>
          <w:p w14:paraId="373D44E3" w14:textId="46BA7344" w:rsidR="00E20BD3" w:rsidRPr="003F130E" w:rsidRDefault="003F130E" w:rsidP="003F130E">
            <w:pPr>
              <w:spacing w:after="0" w:line="240" w:lineRule="auto"/>
              <w:ind w:left="227" w:hanging="227"/>
              <w:jc w:val="both"/>
              <w:rPr>
                <w:rFonts w:ascii="Times New Roman" w:hAnsi="Times New Roman"/>
                <w:b/>
                <w:bCs/>
                <w:sz w:val="20"/>
                <w:szCs w:val="20"/>
                <w:highlight w:val="yellow"/>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the ability to understand the integration of economic, sustainability and social impact perspectives in the analysis and design of industrial systems</w:t>
            </w:r>
            <w:r w:rsidRPr="003F130E">
              <w:rPr>
                <w:rFonts w:ascii="Times New Roman" w:hAnsi="Times New Roman"/>
                <w:sz w:val="20"/>
                <w:szCs w:val="20"/>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3F130E">
              <w:rPr>
                <w:rFonts w:ascii="Times New Roman" w:hAnsi="Times New Roman"/>
                <w:b/>
                <w:color w:val="4F6228" w:themeColor="accent3" w:themeShade="80"/>
                <w:sz w:val="20"/>
                <w:szCs w:val="20"/>
              </w:rPr>
              <w:t>Skills</w:t>
            </w:r>
          </w:p>
        </w:tc>
        <w:tc>
          <w:tcPr>
            <w:tcW w:w="9752" w:type="dxa"/>
          </w:tcPr>
          <w:p w14:paraId="5FC645C9" w14:textId="7ED21656"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is able to develop original models and methods for the analysis, design and optimization of complex industrial systems</w:t>
            </w:r>
            <w:r w:rsidR="003F130E" w:rsidRPr="00321F63">
              <w:rPr>
                <w:rFonts w:ascii="Times New Roman" w:hAnsi="Times New Roman"/>
                <w:sz w:val="18"/>
                <w:szCs w:val="18"/>
              </w:rPr>
              <w:t>.</w:t>
            </w:r>
          </w:p>
          <w:p w14:paraId="54701326" w14:textId="0ED3BDB4"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apply and extend advanced methods of simulation, optimization and decision analysis, in real or experimental industrial contexts</w:t>
            </w:r>
            <w:r w:rsidR="003F130E" w:rsidRPr="00321F63">
              <w:rPr>
                <w:rFonts w:ascii="Times New Roman" w:hAnsi="Times New Roman"/>
                <w:sz w:val="18"/>
                <w:szCs w:val="18"/>
              </w:rPr>
              <w:t>.</w:t>
            </w:r>
          </w:p>
          <w:p w14:paraId="29893D81" w14:textId="3AAB13B7" w:rsidR="00241E04"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critically evaluate the performance and impact of their own and/or existing engineering solutions, using technical, economic and sustainability indicators</w:t>
            </w:r>
            <w:r w:rsidR="003F130E" w:rsidRPr="00321F63">
              <w:rPr>
                <w:rFonts w:ascii="Times New Roman" w:hAnsi="Times New Roman"/>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r w:rsidR="009C6E3E" w:rsidRPr="003F130E">
              <w:rPr>
                <w:rFonts w:ascii="Times New Roman" w:hAnsi="Times New Roman"/>
                <w:b/>
                <w:color w:val="4F6228" w:themeColor="accent3" w:themeShade="80"/>
                <w:sz w:val="20"/>
                <w:szCs w:val="20"/>
              </w:rPr>
              <w:t>Responsibility and autonomy</w:t>
            </w:r>
          </w:p>
        </w:tc>
        <w:tc>
          <w:tcPr>
            <w:tcW w:w="9752" w:type="dxa"/>
          </w:tcPr>
          <w:p w14:paraId="3A5CA718" w14:textId="13584EBF"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autonomie în definirea gestionarea strategiilor de cercetare cu aplicare în industria reală și în medii industriale complexe si interdisciplinare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autonomy in defining and managing research strategies with application in real industry and in complex and interdisciplinary industrial environments</w:t>
            </w:r>
            <w:r w:rsidRPr="00DC2F39">
              <w:rPr>
                <w:rFonts w:ascii="Times New Roman" w:hAnsi="Times New Roman"/>
                <w:sz w:val="18"/>
                <w:szCs w:val="18"/>
              </w:rPr>
              <w:t>.</w:t>
            </w:r>
          </w:p>
          <w:p w14:paraId="31FE008C" w14:textId="3623CA45"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scientific and technological leadership in industrial research projects and collaborations with academic and economic partners by coordinating research and development teams, projects and initiatives</w:t>
            </w:r>
            <w:r w:rsidRPr="00DC2F39">
              <w:rPr>
                <w:rFonts w:ascii="Times New Roman" w:hAnsi="Times New Roman"/>
                <w:sz w:val="18"/>
                <w:szCs w:val="18"/>
              </w:rPr>
              <w:t>.</w:t>
            </w:r>
          </w:p>
          <w:p w14:paraId="418B91E2" w14:textId="00C21C34"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respects the principles of research ethics as well as the ethics of using artificial intelligence systems/applications/agents in research conducted and in the dissemination and exploitation of results</w:t>
            </w:r>
            <w:r w:rsidRPr="00DC2F39">
              <w:rPr>
                <w:rFonts w:ascii="Times New Roman" w:hAnsi="Times New Roman"/>
                <w:sz w:val="18"/>
                <w:szCs w:val="18"/>
              </w:rPr>
              <w:t>.</w:t>
            </w:r>
          </w:p>
          <w:p w14:paraId="4E90C458" w14:textId="34184647" w:rsidR="00EF4811"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885686">
              <w:rPr>
                <w:rFonts w:ascii="Times New Roman" w:hAnsi="Times New Roman"/>
                <w:color w:val="4F6228" w:themeColor="accent3" w:themeShade="80"/>
                <w:spacing w:val="-4"/>
                <w:sz w:val="20"/>
                <w:szCs w:val="20"/>
                <w:lang w:val="en-GB"/>
              </w:rPr>
              <w:t>The PhD student/Doctor assumes responsibility for respecting intellectual property rights in their own research and in the use of research results in the specialized literature, knowing and applying national legislation and international treaties</w:t>
            </w:r>
            <w:r w:rsidRPr="00885686">
              <w:rPr>
                <w:rFonts w:ascii="Times New Roman" w:hAnsi="Times New Roman"/>
                <w:spacing w:val="-4"/>
                <w:sz w:val="18"/>
                <w:szCs w:val="18"/>
              </w:rPr>
              <w:t>.</w:t>
            </w:r>
          </w:p>
        </w:tc>
      </w:tr>
    </w:tbl>
    <w:p w14:paraId="79E7E808" w14:textId="67586551" w:rsidR="00A1200D" w:rsidRDefault="00A1200D" w:rsidP="00321F63">
      <w:pPr>
        <w:spacing w:after="0" w:line="240" w:lineRule="auto"/>
        <w:rPr>
          <w:rFonts w:ascii="Times New Roman" w:hAnsi="Times New Roman"/>
          <w:sz w:val="24"/>
          <w:szCs w:val="24"/>
          <w:lang w:val="en-GB"/>
        </w:rPr>
      </w:pPr>
    </w:p>
    <w:p w14:paraId="407C20CE" w14:textId="77777777" w:rsidR="00310FEF" w:rsidRPr="00687B90" w:rsidRDefault="00310FEF" w:rsidP="00310FEF">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40017BE6" w14:textId="70E2CD3C" w:rsidR="00310FEF" w:rsidRPr="00310FEF" w:rsidRDefault="00310FEF" w:rsidP="00310FEF">
      <w:pPr>
        <w:spacing w:after="0" w:line="240" w:lineRule="auto"/>
        <w:jc w:val="both"/>
        <w:rPr>
          <w:rFonts w:ascii="Times New Roman" w:hAnsi="Times New Roman"/>
          <w:color w:val="4F6228" w:themeColor="accent3" w:themeShade="80"/>
          <w:sz w:val="24"/>
          <w:szCs w:val="24"/>
          <w:lang w:val="en-GB"/>
        </w:rPr>
      </w:pPr>
      <w:r w:rsidRPr="00310FEF">
        <w:rPr>
          <w:rFonts w:ascii="Times New Roman" w:hAnsi="Times New Roman"/>
          <w:sz w:val="24"/>
          <w:szCs w:val="24"/>
        </w:rPr>
        <w:t>Conținutul disciplinei va fi stabilit de către conducătorul de doctorat luând în considerare nevoile doctorandului de a se dezvolta pe anumite direcții necesare în abordarea temei de doctorat</w:t>
      </w:r>
      <w:r>
        <w:rPr>
          <w:rFonts w:ascii="Times New Roman" w:hAnsi="Times New Roman"/>
          <w:sz w:val="24"/>
          <w:szCs w:val="24"/>
        </w:rPr>
        <w:t xml:space="preserve">. / </w:t>
      </w:r>
      <w:r w:rsidRPr="00310FEF">
        <w:rPr>
          <w:rFonts w:ascii="Times New Roman" w:hAnsi="Times New Roman"/>
          <w:color w:val="4F6228" w:themeColor="accent3" w:themeShade="80"/>
          <w:sz w:val="24"/>
          <w:szCs w:val="24"/>
          <w:lang w:val="en-GB"/>
        </w:rPr>
        <w:t>The content of the discipline will be established by the doctoral supervisor, taking into account the needs of the doctoral student to develop in certain directions necessary in approaching the doctoral topic.</w:t>
      </w:r>
    </w:p>
    <w:p w14:paraId="69710F8E" w14:textId="77777777" w:rsidR="00310FEF" w:rsidRPr="00310FEF" w:rsidRDefault="00310FEF" w:rsidP="00321F63">
      <w:pPr>
        <w:spacing w:after="0" w:line="240" w:lineRule="auto"/>
        <w:rPr>
          <w:rFonts w:ascii="Times New Roman" w:hAnsi="Times New Roman"/>
          <w:sz w:val="24"/>
          <w:szCs w:val="24"/>
        </w:rPr>
      </w:pPr>
    </w:p>
    <w:p w14:paraId="3BD7E3E5" w14:textId="77777777" w:rsidR="00310FEF" w:rsidRPr="00AE448B" w:rsidRDefault="00310FEF" w:rsidP="00310FEF">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proofErr w:type="spellStart"/>
      <w:r w:rsidRPr="00AE448B">
        <w:rPr>
          <w:rFonts w:ascii="Times New Roman" w:hAnsi="Times New Roman"/>
          <w:b/>
          <w:bCs/>
          <w:color w:val="4F6228" w:themeColor="accent3" w:themeShade="80"/>
          <w:sz w:val="24"/>
          <w:szCs w:val="24"/>
        </w:rPr>
        <w:t>Assessment</w:t>
      </w:r>
      <w:proofErr w:type="spellEnd"/>
    </w:p>
    <w:p w14:paraId="5755AAD3" w14:textId="77777777" w:rsidR="00310FEF" w:rsidRPr="00E46DB7" w:rsidRDefault="00310FEF" w:rsidP="00321F63">
      <w:pPr>
        <w:spacing w:after="0" w:line="240" w:lineRule="auto"/>
        <w:rPr>
          <w:rFonts w:ascii="Times New Roman" w:hAnsi="Times New Roman"/>
          <w:sz w:val="24"/>
          <w:szCs w:val="24"/>
        </w:rPr>
      </w:pPr>
    </w:p>
    <w:p w14:paraId="5D62E51E" w14:textId="1D2BA953" w:rsidR="00310FEF" w:rsidRPr="00310FEF" w:rsidRDefault="00310FEF" w:rsidP="00310FEF">
      <w:pPr>
        <w:spacing w:after="0" w:line="240" w:lineRule="auto"/>
        <w:jc w:val="both"/>
        <w:rPr>
          <w:rFonts w:ascii="Times New Roman" w:hAnsi="Times New Roman"/>
          <w:color w:val="4F6228" w:themeColor="accent3" w:themeShade="80"/>
          <w:sz w:val="24"/>
          <w:szCs w:val="24"/>
          <w:lang w:val="en-GB"/>
        </w:rPr>
      </w:pPr>
      <w:r>
        <w:rPr>
          <w:rFonts w:ascii="Times New Roman" w:hAnsi="Times New Roman"/>
          <w:sz w:val="24"/>
          <w:szCs w:val="24"/>
        </w:rPr>
        <w:lastRenderedPageBreak/>
        <w:t xml:space="preserve">Evaluarea disciplinei se va realiza de către comisia de examen prin consens cu calificativul Admis sau Respins. Examenul se consideră promovat daca doctorandul obține calificativul Admis. </w:t>
      </w:r>
      <w:r w:rsidRPr="00687B90">
        <w:rPr>
          <w:rFonts w:ascii="Times New Roman" w:hAnsi="Times New Roman"/>
          <w:sz w:val="24"/>
          <w:szCs w:val="24"/>
        </w:rPr>
        <w:t xml:space="preserve">În cazul în care doctorandul obține </w:t>
      </w:r>
      <w:r>
        <w:rPr>
          <w:rFonts w:ascii="Times New Roman" w:hAnsi="Times New Roman"/>
          <w:sz w:val="24"/>
          <w:szCs w:val="24"/>
        </w:rPr>
        <w:t>Respins</w:t>
      </w:r>
      <w:r w:rsidRPr="00687B90">
        <w:rPr>
          <w:rFonts w:ascii="Times New Roman" w:hAnsi="Times New Roman"/>
          <w:sz w:val="24"/>
          <w:szCs w:val="24"/>
        </w:rPr>
        <w:t xml:space="preserve"> i se va acorda o perioadă de 30 de zile pentru </w:t>
      </w:r>
      <w:r>
        <w:rPr>
          <w:rFonts w:ascii="Times New Roman" w:hAnsi="Times New Roman"/>
          <w:sz w:val="24"/>
          <w:szCs w:val="24"/>
        </w:rPr>
        <w:t>studiu</w:t>
      </w:r>
      <w:r w:rsidRPr="00687B90">
        <w:rPr>
          <w:rFonts w:ascii="Times New Roman" w:hAnsi="Times New Roman"/>
          <w:sz w:val="24"/>
          <w:szCs w:val="24"/>
        </w:rPr>
        <w:t xml:space="preserve"> și prezentarea acestuia pentru o </w:t>
      </w:r>
      <w:r>
        <w:rPr>
          <w:rFonts w:ascii="Times New Roman" w:hAnsi="Times New Roman"/>
          <w:sz w:val="24"/>
          <w:szCs w:val="24"/>
        </w:rPr>
        <w:t>nouă</w:t>
      </w:r>
      <w:r w:rsidRPr="00687B90">
        <w:rPr>
          <w:rFonts w:ascii="Times New Roman" w:hAnsi="Times New Roman"/>
          <w:sz w:val="24"/>
          <w:szCs w:val="24"/>
        </w:rPr>
        <w:t xml:space="preserve"> evaluare</w:t>
      </w:r>
      <w:r>
        <w:rPr>
          <w:rFonts w:ascii="Times New Roman" w:hAnsi="Times New Roman"/>
          <w:sz w:val="24"/>
          <w:szCs w:val="24"/>
        </w:rPr>
        <w:t xml:space="preserve">. / </w:t>
      </w:r>
      <w:r w:rsidRPr="00310FEF">
        <w:rPr>
          <w:rFonts w:ascii="Times New Roman" w:hAnsi="Times New Roman"/>
          <w:color w:val="4F6228" w:themeColor="accent3" w:themeShade="80"/>
          <w:sz w:val="24"/>
          <w:szCs w:val="24"/>
          <w:lang w:val="en-GB"/>
        </w:rPr>
        <w:t>The evaluation of the discipline will be carried out by the examination committee by consensus with the grade of Admitted or Rejected. The exam is considered passed if the doctoral student obtains the grade of Admitted. If the doctoral student obtains Rejected, he/she will be given a period of 30 days to study and submit it for a new evaluation.</w:t>
      </w:r>
    </w:p>
    <w:p w14:paraId="2164932F" w14:textId="77777777" w:rsidR="00310FEF" w:rsidRPr="00310FEF" w:rsidRDefault="00310FEF" w:rsidP="00321F63">
      <w:pPr>
        <w:spacing w:after="0" w:line="240" w:lineRule="auto"/>
        <w:rPr>
          <w:rFonts w:ascii="Times New Roman" w:hAnsi="Times New Roman"/>
          <w:sz w:val="24"/>
          <w:szCs w:val="24"/>
        </w:rPr>
      </w:pPr>
    </w:p>
    <w:p w14:paraId="08D1B7ED" w14:textId="77777777" w:rsidR="00310FEF" w:rsidRPr="00310FEF" w:rsidRDefault="00310FEF"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Date of 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r w:rsidRPr="003F130E">
              <w:rPr>
                <w:rFonts w:ascii="Times New Roman" w:hAnsi="Times New Roman"/>
                <w:color w:val="4F6228" w:themeColor="accent3" w:themeShade="80"/>
                <w:sz w:val="24"/>
                <w:szCs w:val="24"/>
              </w:rPr>
              <w:t>Evaluation Committee</w:t>
            </w:r>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approval in the </w:t>
            </w:r>
            <w:r w:rsidR="009B1242" w:rsidRPr="003F130E">
              <w:rPr>
                <w:rFonts w:ascii="Times New Roman" w:hAnsi="Times New Roman"/>
                <w:color w:val="4F6228" w:themeColor="accent3" w:themeShade="80"/>
                <w:sz w:val="24"/>
                <w:szCs w:val="24"/>
              </w:rPr>
              <w:t xml:space="preserve">Doctoral school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08373FAB" w14:textId="77777777" w:rsidR="002E2C91" w:rsidRDefault="002E2C91" w:rsidP="002E2C91">
            <w:pPr>
              <w:rPr>
                <w:rFonts w:ascii="Times New Roman" w:hAnsi="Times New Roman"/>
                <w:sz w:val="24"/>
                <w:szCs w:val="24"/>
              </w:rPr>
            </w:pPr>
            <w:r>
              <w:rPr>
                <w:rFonts w:ascii="Times New Roman" w:hAnsi="Times New Roman"/>
                <w:sz w:val="24"/>
                <w:szCs w:val="24"/>
              </w:rPr>
              <w:t>Prof. univ. dr. 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1"/>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299F" w14:textId="77777777" w:rsidR="009E7780" w:rsidRDefault="009E7780" w:rsidP="006B0230">
      <w:pPr>
        <w:spacing w:after="0" w:line="240" w:lineRule="auto"/>
      </w:pPr>
      <w:r>
        <w:separator/>
      </w:r>
    </w:p>
  </w:endnote>
  <w:endnote w:type="continuationSeparator" w:id="0">
    <w:p w14:paraId="390564C1" w14:textId="77777777" w:rsidR="009E7780" w:rsidRDefault="009E778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154" w14:textId="77777777" w:rsidR="009E7780" w:rsidRDefault="009E7780" w:rsidP="006B0230">
      <w:pPr>
        <w:spacing w:after="0" w:line="240" w:lineRule="auto"/>
      </w:pPr>
      <w:r>
        <w:separator/>
      </w:r>
    </w:p>
  </w:footnote>
  <w:footnote w:type="continuationSeparator" w:id="0">
    <w:p w14:paraId="59DE3BA9" w14:textId="77777777" w:rsidR="009E7780" w:rsidRDefault="009E7780"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012"/>
      <w:gridCol w:w="1858"/>
    </w:tblGrid>
    <w:tr w:rsidR="00011903" w:rsidRPr="00612004" w14:paraId="6BF7E5B4" w14:textId="77777777" w:rsidTr="00F24445">
      <w:trPr>
        <w:jc w:val="center"/>
      </w:trPr>
      <w:tc>
        <w:tcPr>
          <w:tcW w:w="1596" w:type="dxa"/>
          <w:vAlign w:val="center"/>
        </w:tcPr>
        <w:p w14:paraId="58AE74A3" w14:textId="77777777" w:rsidR="00011903" w:rsidRPr="00612004" w:rsidRDefault="00011903" w:rsidP="00011903">
          <w:pPr>
            <w:pStyle w:val="Header"/>
            <w:jc w:val="center"/>
            <w:rPr>
              <w:color w:val="17365D" w:themeColor="text2" w:themeShade="BF"/>
            </w:rPr>
          </w:pPr>
          <w:r w:rsidRPr="00612004">
            <w:rPr>
              <w:noProof/>
              <w:color w:val="17365D" w:themeColor="text2" w:themeShade="BF"/>
            </w:rPr>
            <w:drawing>
              <wp:inline distT="0" distB="0" distL="0" distR="0" wp14:anchorId="2034219B" wp14:editId="0AF9EA7D">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242" w:type="dxa"/>
          <w:vAlign w:val="center"/>
        </w:tcPr>
        <w:p w14:paraId="37BD71E0" w14:textId="77777777" w:rsidR="00011903" w:rsidRPr="00612004" w:rsidRDefault="00011903" w:rsidP="00011903">
          <w:pPr>
            <w:pStyle w:val="Header"/>
            <w:jc w:val="center"/>
            <w:rPr>
              <w:color w:val="17365D" w:themeColor="text2" w:themeShade="BF"/>
            </w:rPr>
          </w:pPr>
        </w:p>
        <w:p w14:paraId="79C65DFC" w14:textId="77777777" w:rsidR="00011903" w:rsidRPr="00A439B4" w:rsidRDefault="00011903" w:rsidP="00011903">
          <w:pPr>
            <w:pStyle w:val="Header"/>
            <w:jc w:val="center"/>
            <w:rPr>
              <w:rFonts w:ascii="Aptos" w:hAnsi="Aptos"/>
              <w:b/>
              <w:bCs/>
              <w:color w:val="17365D" w:themeColor="text2" w:themeShade="BF"/>
              <w:sz w:val="28"/>
              <w:szCs w:val="28"/>
            </w:rPr>
          </w:pPr>
          <w:r w:rsidRPr="00A439B4">
            <w:rPr>
              <w:rFonts w:ascii="Aptos" w:hAnsi="Aptos"/>
              <w:b/>
              <w:bCs/>
              <w:color w:val="17365D" w:themeColor="text2" w:themeShade="BF"/>
              <w:sz w:val="28"/>
              <w:szCs w:val="28"/>
            </w:rPr>
            <w:t>Universitatea Națională de Știință și Tehnologie POLITEHNICA București</w:t>
          </w:r>
        </w:p>
        <w:p w14:paraId="4A1094EB" w14:textId="77777777" w:rsidR="00011903" w:rsidRPr="00873B32" w:rsidRDefault="00011903" w:rsidP="00011903">
          <w:pPr>
            <w:pStyle w:val="Header"/>
            <w:jc w:val="center"/>
            <w:rPr>
              <w:color w:val="17365D" w:themeColor="text2" w:themeShade="BF"/>
              <w:sz w:val="28"/>
              <w:szCs w:val="28"/>
            </w:rPr>
          </w:pPr>
          <w:r w:rsidRPr="00A439B4">
            <w:rPr>
              <w:rFonts w:ascii="Aptos" w:hAnsi="Aptos"/>
              <w:b/>
              <w:bCs/>
              <w:color w:val="17365D" w:themeColor="text2" w:themeShade="BF"/>
              <w:sz w:val="24"/>
              <w:szCs w:val="24"/>
            </w:rPr>
            <w:t>Școala Doctorală de Antreprenoriat, Ingineria și Managementul Afacerilor</w:t>
          </w:r>
        </w:p>
      </w:tc>
      <w:tc>
        <w:tcPr>
          <w:tcW w:w="1628" w:type="dxa"/>
          <w:vAlign w:val="center"/>
        </w:tcPr>
        <w:p w14:paraId="792DC552" w14:textId="77777777" w:rsidR="00011903" w:rsidRPr="00612004" w:rsidRDefault="00011903" w:rsidP="00011903">
          <w:pPr>
            <w:pStyle w:val="Header"/>
            <w:jc w:val="center"/>
            <w:rPr>
              <w:color w:val="17365D" w:themeColor="text2" w:themeShade="BF"/>
            </w:rPr>
          </w:pPr>
          <w:r>
            <w:rPr>
              <w:rFonts w:asciiTheme="minorHAnsi" w:hAnsiTheme="minorHAnsi" w:cstheme="minorHAnsi"/>
              <w:noProof/>
            </w:rPr>
            <w:drawing>
              <wp:inline distT="0" distB="0" distL="0" distR="0" wp14:anchorId="30A57336" wp14:editId="5641A220">
                <wp:extent cx="1042737" cy="988334"/>
                <wp:effectExtent l="0" t="0" r="0" b="2540"/>
                <wp:docPr id="150609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a:off x="0" y="0"/>
                          <a:ext cx="1042737" cy="988334"/>
                        </a:xfrm>
                        <a:prstGeom prst="rect">
                          <a:avLst/>
                        </a:prstGeom>
                      </pic:spPr>
                    </pic:pic>
                  </a:graphicData>
                </a:graphic>
              </wp:inline>
            </w:drawing>
          </w:r>
        </w:p>
      </w:tc>
    </w:tr>
  </w:tbl>
  <w:p w14:paraId="3FFC0D45" w14:textId="7D35512D" w:rsidR="006B0230" w:rsidRDefault="006B0230" w:rsidP="00885686">
    <w:pPr>
      <w:pStyle w:val="Header"/>
      <w:tabs>
        <w:tab w:val="clear" w:pos="4680"/>
        <w:tab w:val="clear" w:pos="9360"/>
        <w:tab w:val="left" w:pos="3583"/>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1903"/>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7CB"/>
    <w:rsid w:val="000E4FBF"/>
    <w:rsid w:val="000F3BE5"/>
    <w:rsid w:val="00101A4C"/>
    <w:rsid w:val="00105203"/>
    <w:rsid w:val="001104F4"/>
    <w:rsid w:val="001177E6"/>
    <w:rsid w:val="0012380B"/>
    <w:rsid w:val="0013302B"/>
    <w:rsid w:val="00136B06"/>
    <w:rsid w:val="00140EB3"/>
    <w:rsid w:val="00142A7C"/>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522F4"/>
    <w:rsid w:val="00253624"/>
    <w:rsid w:val="002625B0"/>
    <w:rsid w:val="00267ECC"/>
    <w:rsid w:val="00272719"/>
    <w:rsid w:val="0027455B"/>
    <w:rsid w:val="002812A5"/>
    <w:rsid w:val="00285303"/>
    <w:rsid w:val="00287260"/>
    <w:rsid w:val="00291777"/>
    <w:rsid w:val="00294A50"/>
    <w:rsid w:val="002A0A18"/>
    <w:rsid w:val="002A0FC9"/>
    <w:rsid w:val="002A2A27"/>
    <w:rsid w:val="002B2D67"/>
    <w:rsid w:val="002B4062"/>
    <w:rsid w:val="002C3E30"/>
    <w:rsid w:val="002C5D1B"/>
    <w:rsid w:val="002C7828"/>
    <w:rsid w:val="002C7C5A"/>
    <w:rsid w:val="002D5B8A"/>
    <w:rsid w:val="002D606A"/>
    <w:rsid w:val="002E2C91"/>
    <w:rsid w:val="002E3E12"/>
    <w:rsid w:val="002E5ECA"/>
    <w:rsid w:val="002F0971"/>
    <w:rsid w:val="003075CA"/>
    <w:rsid w:val="00310FEF"/>
    <w:rsid w:val="00321F63"/>
    <w:rsid w:val="00323897"/>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3948"/>
    <w:rsid w:val="003A44E3"/>
    <w:rsid w:val="003B55E2"/>
    <w:rsid w:val="003B5A02"/>
    <w:rsid w:val="003B7974"/>
    <w:rsid w:val="003C430C"/>
    <w:rsid w:val="003C6DC8"/>
    <w:rsid w:val="003D0D85"/>
    <w:rsid w:val="003D1D3B"/>
    <w:rsid w:val="003E4A22"/>
    <w:rsid w:val="003E72A5"/>
    <w:rsid w:val="003E7F77"/>
    <w:rsid w:val="003F130E"/>
    <w:rsid w:val="003F253C"/>
    <w:rsid w:val="003F49D3"/>
    <w:rsid w:val="00405D76"/>
    <w:rsid w:val="00414517"/>
    <w:rsid w:val="004176A2"/>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E68"/>
    <w:rsid w:val="00690032"/>
    <w:rsid w:val="00696A5C"/>
    <w:rsid w:val="006A175C"/>
    <w:rsid w:val="006B0230"/>
    <w:rsid w:val="006C2433"/>
    <w:rsid w:val="006C452D"/>
    <w:rsid w:val="006D061F"/>
    <w:rsid w:val="006D3895"/>
    <w:rsid w:val="006D4492"/>
    <w:rsid w:val="006E2D3A"/>
    <w:rsid w:val="006E43B5"/>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85686"/>
    <w:rsid w:val="00891005"/>
    <w:rsid w:val="00897094"/>
    <w:rsid w:val="00897E4F"/>
    <w:rsid w:val="008A1E7A"/>
    <w:rsid w:val="008A7114"/>
    <w:rsid w:val="008B4A1F"/>
    <w:rsid w:val="008B5BEA"/>
    <w:rsid w:val="008D1A77"/>
    <w:rsid w:val="008D49B5"/>
    <w:rsid w:val="008D7937"/>
    <w:rsid w:val="008E2C2B"/>
    <w:rsid w:val="008E4BB6"/>
    <w:rsid w:val="008E51C6"/>
    <w:rsid w:val="008E5CBA"/>
    <w:rsid w:val="008E6270"/>
    <w:rsid w:val="008F44F6"/>
    <w:rsid w:val="008F48E0"/>
    <w:rsid w:val="008F7D7F"/>
    <w:rsid w:val="0091383B"/>
    <w:rsid w:val="00916D13"/>
    <w:rsid w:val="00924485"/>
    <w:rsid w:val="00926C0E"/>
    <w:rsid w:val="00930CE9"/>
    <w:rsid w:val="0094747F"/>
    <w:rsid w:val="00947845"/>
    <w:rsid w:val="00962A3E"/>
    <w:rsid w:val="009739F4"/>
    <w:rsid w:val="00975323"/>
    <w:rsid w:val="00994E0F"/>
    <w:rsid w:val="009A162C"/>
    <w:rsid w:val="009A64D0"/>
    <w:rsid w:val="009A7EE8"/>
    <w:rsid w:val="009B0688"/>
    <w:rsid w:val="009B1242"/>
    <w:rsid w:val="009B449A"/>
    <w:rsid w:val="009C1184"/>
    <w:rsid w:val="009C6E3E"/>
    <w:rsid w:val="009E64C2"/>
    <w:rsid w:val="009E6519"/>
    <w:rsid w:val="009E7780"/>
    <w:rsid w:val="009F003A"/>
    <w:rsid w:val="009F2776"/>
    <w:rsid w:val="009F3B07"/>
    <w:rsid w:val="00A1200D"/>
    <w:rsid w:val="00A1304B"/>
    <w:rsid w:val="00A13401"/>
    <w:rsid w:val="00A225CE"/>
    <w:rsid w:val="00A22F09"/>
    <w:rsid w:val="00A251A3"/>
    <w:rsid w:val="00A26CB8"/>
    <w:rsid w:val="00A32B38"/>
    <w:rsid w:val="00A343BA"/>
    <w:rsid w:val="00A352F6"/>
    <w:rsid w:val="00A4486F"/>
    <w:rsid w:val="00A45D21"/>
    <w:rsid w:val="00A5014E"/>
    <w:rsid w:val="00A528C7"/>
    <w:rsid w:val="00A637BC"/>
    <w:rsid w:val="00A63F45"/>
    <w:rsid w:val="00A655E6"/>
    <w:rsid w:val="00A72C51"/>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448B"/>
    <w:rsid w:val="00AF3A56"/>
    <w:rsid w:val="00B13421"/>
    <w:rsid w:val="00B14EA2"/>
    <w:rsid w:val="00B33D7D"/>
    <w:rsid w:val="00B4650B"/>
    <w:rsid w:val="00B52968"/>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E4A8A"/>
    <w:rsid w:val="00BE6107"/>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2F9C"/>
    <w:rsid w:val="00D02FE3"/>
    <w:rsid w:val="00D06BD1"/>
    <w:rsid w:val="00D14F4C"/>
    <w:rsid w:val="00D16BC3"/>
    <w:rsid w:val="00D16F17"/>
    <w:rsid w:val="00D25D2D"/>
    <w:rsid w:val="00D26806"/>
    <w:rsid w:val="00D27462"/>
    <w:rsid w:val="00D27F89"/>
    <w:rsid w:val="00D31C96"/>
    <w:rsid w:val="00D3554F"/>
    <w:rsid w:val="00D369A3"/>
    <w:rsid w:val="00D41E43"/>
    <w:rsid w:val="00D434C7"/>
    <w:rsid w:val="00D44690"/>
    <w:rsid w:val="00D455BF"/>
    <w:rsid w:val="00D46EF7"/>
    <w:rsid w:val="00D605BE"/>
    <w:rsid w:val="00D618A9"/>
    <w:rsid w:val="00D651E1"/>
    <w:rsid w:val="00D7773C"/>
    <w:rsid w:val="00D82786"/>
    <w:rsid w:val="00D857C2"/>
    <w:rsid w:val="00D85A8D"/>
    <w:rsid w:val="00D87395"/>
    <w:rsid w:val="00DA433D"/>
    <w:rsid w:val="00DB2E68"/>
    <w:rsid w:val="00DC2572"/>
    <w:rsid w:val="00DC450D"/>
    <w:rsid w:val="00DD2B25"/>
    <w:rsid w:val="00DD532D"/>
    <w:rsid w:val="00DE3F01"/>
    <w:rsid w:val="00DF11DA"/>
    <w:rsid w:val="00DF2EBE"/>
    <w:rsid w:val="00DF4040"/>
    <w:rsid w:val="00DF6ACB"/>
    <w:rsid w:val="00E017F8"/>
    <w:rsid w:val="00E02214"/>
    <w:rsid w:val="00E037F6"/>
    <w:rsid w:val="00E10ACB"/>
    <w:rsid w:val="00E116EB"/>
    <w:rsid w:val="00E1550B"/>
    <w:rsid w:val="00E20BD3"/>
    <w:rsid w:val="00E31041"/>
    <w:rsid w:val="00E3142E"/>
    <w:rsid w:val="00E352FA"/>
    <w:rsid w:val="00E437C3"/>
    <w:rsid w:val="00E46DB7"/>
    <w:rsid w:val="00E5213F"/>
    <w:rsid w:val="00E56AA2"/>
    <w:rsid w:val="00E6114C"/>
    <w:rsid w:val="00E70E1A"/>
    <w:rsid w:val="00E71898"/>
    <w:rsid w:val="00E75920"/>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9C6"/>
    <w:rsid w:val="00F054FF"/>
    <w:rsid w:val="00F10B46"/>
    <w:rsid w:val="00F11290"/>
    <w:rsid w:val="00F12115"/>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21</cp:revision>
  <dcterms:created xsi:type="dcterms:W3CDTF">2026-01-22T14:13:00Z</dcterms:created>
  <dcterms:modified xsi:type="dcterms:W3CDTF">2026-03-21T14:35:00Z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